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F862E" w14:textId="77777777" w:rsidR="00D44703" w:rsidRDefault="00D44703" w:rsidP="00473D95">
      <w:pPr>
        <w:autoSpaceDE w:val="0"/>
        <w:autoSpaceDN w:val="0"/>
        <w:adjustRightInd w:val="0"/>
        <w:jc w:val="both"/>
        <w:rPr>
          <w:rFonts w:ascii="Arial" w:hAnsi="Arial" w:cs="Arial"/>
          <w:color w:val="222222"/>
          <w:sz w:val="22"/>
          <w:szCs w:val="22"/>
          <w:shd w:val="clear" w:color="auto" w:fill="FFFFFF"/>
        </w:rPr>
      </w:pPr>
    </w:p>
    <w:p w14:paraId="65DB7E75" w14:textId="6992AA58" w:rsidR="00D542EB" w:rsidRPr="00473D95" w:rsidRDefault="00996FD5" w:rsidP="00473D95">
      <w:pPr>
        <w:autoSpaceDE w:val="0"/>
        <w:autoSpaceDN w:val="0"/>
        <w:adjustRightInd w:val="0"/>
        <w:jc w:val="both"/>
        <w:rPr>
          <w:rFonts w:ascii="Arial" w:hAnsi="Arial" w:cs="Arial"/>
          <w:color w:val="222222"/>
          <w:sz w:val="22"/>
          <w:szCs w:val="22"/>
        </w:rPr>
      </w:pPr>
      <w:r>
        <w:rPr>
          <w:rFonts w:ascii="Arial" w:hAnsi="Arial" w:cs="Arial"/>
          <w:color w:val="222222"/>
          <w:sz w:val="22"/>
          <w:szCs w:val="22"/>
          <w:shd w:val="clear" w:color="auto" w:fill="FFFFFF"/>
        </w:rPr>
        <w:t xml:space="preserve">INFORME PARA </w:t>
      </w:r>
      <w:r w:rsidR="00473D95">
        <w:rPr>
          <w:rFonts w:ascii="Arial" w:hAnsi="Arial" w:cs="Arial"/>
          <w:color w:val="222222"/>
          <w:sz w:val="22"/>
          <w:szCs w:val="22"/>
          <w:shd w:val="clear" w:color="auto" w:fill="FFFFFF"/>
        </w:rPr>
        <w:t>PROPUE</w:t>
      </w:r>
      <w:r w:rsidR="001C4B45">
        <w:rPr>
          <w:rFonts w:ascii="Arial" w:hAnsi="Arial" w:cs="Arial"/>
          <w:color w:val="222222"/>
          <w:sz w:val="22"/>
          <w:szCs w:val="22"/>
          <w:shd w:val="clear" w:color="auto" w:fill="FFFFFF"/>
        </w:rPr>
        <w:t>S</w:t>
      </w:r>
      <w:r w:rsidR="00473D95">
        <w:rPr>
          <w:rFonts w:ascii="Arial" w:hAnsi="Arial" w:cs="Arial"/>
          <w:color w:val="222222"/>
          <w:sz w:val="22"/>
          <w:szCs w:val="22"/>
          <w:shd w:val="clear" w:color="auto" w:fill="FFFFFF"/>
        </w:rPr>
        <w:t xml:space="preserve">TA DE REFORMA </w:t>
      </w:r>
      <w:r w:rsidR="0016520F">
        <w:rPr>
          <w:rFonts w:ascii="Arial" w:hAnsi="Arial" w:cs="Arial"/>
          <w:color w:val="222222"/>
          <w:sz w:val="22"/>
          <w:szCs w:val="22"/>
          <w:shd w:val="clear" w:color="auto" w:fill="FFFFFF"/>
        </w:rPr>
        <w:t>A</w:t>
      </w:r>
      <w:r w:rsidR="00473D95">
        <w:rPr>
          <w:rFonts w:ascii="Arial" w:hAnsi="Arial" w:cs="Arial"/>
          <w:color w:val="222222"/>
          <w:sz w:val="22"/>
          <w:szCs w:val="22"/>
          <w:shd w:val="clear" w:color="auto" w:fill="FFFFFF"/>
        </w:rPr>
        <w:t xml:space="preserve"> LA ORDENANZA SUSTITUTIVA QUE REGULA LA ADMINISTRACIÓN, CONTROL Y RECAUDACIÓN DEL IMPUESTO DE PATENTES DEL GOBIERNO AUTONOMO</w:t>
      </w:r>
      <w:r w:rsidR="00C370D8">
        <w:rPr>
          <w:rFonts w:ascii="Arial" w:hAnsi="Arial" w:cs="Arial"/>
          <w:color w:val="222222"/>
          <w:sz w:val="22"/>
          <w:szCs w:val="22"/>
          <w:shd w:val="clear" w:color="auto" w:fill="FFFFFF"/>
        </w:rPr>
        <w:t xml:space="preserve"> DESCENTRALIZ</w:t>
      </w:r>
      <w:r w:rsidR="0016520F">
        <w:rPr>
          <w:rFonts w:ascii="Arial" w:hAnsi="Arial" w:cs="Arial"/>
          <w:color w:val="222222"/>
          <w:sz w:val="22"/>
          <w:szCs w:val="22"/>
          <w:shd w:val="clear" w:color="auto" w:fill="FFFFFF"/>
        </w:rPr>
        <w:t>A</w:t>
      </w:r>
      <w:r w:rsidR="00C370D8">
        <w:rPr>
          <w:rFonts w:ascii="Arial" w:hAnsi="Arial" w:cs="Arial"/>
          <w:color w:val="222222"/>
          <w:sz w:val="22"/>
          <w:szCs w:val="22"/>
          <w:shd w:val="clear" w:color="auto" w:fill="FFFFFF"/>
        </w:rPr>
        <w:t>DO MUNICIPAL DEL CANTON LA JOYA DE LOS SACH</w:t>
      </w:r>
      <w:r w:rsidR="000616CB">
        <w:rPr>
          <w:rFonts w:ascii="Arial" w:hAnsi="Arial" w:cs="Arial"/>
          <w:color w:val="222222"/>
          <w:sz w:val="22"/>
          <w:szCs w:val="22"/>
          <w:shd w:val="clear" w:color="auto" w:fill="FFFFFF"/>
        </w:rPr>
        <w:t>A</w:t>
      </w:r>
      <w:r w:rsidR="00C370D8">
        <w:rPr>
          <w:rFonts w:ascii="Arial" w:hAnsi="Arial" w:cs="Arial"/>
          <w:color w:val="222222"/>
          <w:sz w:val="22"/>
          <w:szCs w:val="22"/>
          <w:shd w:val="clear" w:color="auto" w:fill="FFFFFF"/>
        </w:rPr>
        <w:t>S.</w:t>
      </w:r>
      <w:r w:rsidR="00D542EB" w:rsidRPr="00473D95">
        <w:rPr>
          <w:rFonts w:ascii="Arial" w:hAnsi="Arial" w:cs="Arial"/>
          <w:color w:val="222222"/>
          <w:sz w:val="22"/>
          <w:szCs w:val="22"/>
        </w:rPr>
        <w:t xml:space="preserve"> </w:t>
      </w:r>
    </w:p>
    <w:p w14:paraId="308F2FFD" w14:textId="77777777" w:rsidR="00D542EB" w:rsidRPr="00473D95" w:rsidRDefault="00D542EB" w:rsidP="00473D95">
      <w:pPr>
        <w:autoSpaceDE w:val="0"/>
        <w:autoSpaceDN w:val="0"/>
        <w:adjustRightInd w:val="0"/>
        <w:jc w:val="both"/>
        <w:rPr>
          <w:rFonts w:ascii="Arial" w:hAnsi="Arial" w:cs="Arial"/>
          <w:b/>
          <w:color w:val="222222"/>
          <w:sz w:val="22"/>
          <w:szCs w:val="22"/>
        </w:rPr>
      </w:pPr>
    </w:p>
    <w:p w14:paraId="0030BC74" w14:textId="0382F210" w:rsidR="00D542EB" w:rsidRPr="00473D95" w:rsidRDefault="0016520F" w:rsidP="00473D95">
      <w:pPr>
        <w:autoSpaceDE w:val="0"/>
        <w:autoSpaceDN w:val="0"/>
        <w:adjustRightInd w:val="0"/>
        <w:jc w:val="both"/>
        <w:rPr>
          <w:rFonts w:ascii="Arial" w:hAnsi="Arial" w:cs="Arial"/>
          <w:b/>
          <w:color w:val="222222"/>
          <w:sz w:val="22"/>
          <w:szCs w:val="22"/>
        </w:rPr>
      </w:pPr>
      <w:r>
        <w:rPr>
          <w:rFonts w:ascii="Arial" w:hAnsi="Arial" w:cs="Arial"/>
          <w:b/>
          <w:color w:val="222222"/>
          <w:sz w:val="22"/>
          <w:szCs w:val="22"/>
        </w:rPr>
        <w:t>ANTECEDENTES</w:t>
      </w:r>
      <w:r w:rsidR="00D542EB" w:rsidRPr="00473D95">
        <w:rPr>
          <w:rFonts w:ascii="Arial" w:hAnsi="Arial" w:cs="Arial"/>
          <w:b/>
          <w:color w:val="222222"/>
          <w:sz w:val="22"/>
          <w:szCs w:val="22"/>
        </w:rPr>
        <w:t>:</w:t>
      </w:r>
    </w:p>
    <w:p w14:paraId="68BA62D0" w14:textId="77777777" w:rsidR="00D542EB" w:rsidRPr="00473D95" w:rsidRDefault="00D542EB" w:rsidP="00473D95">
      <w:pPr>
        <w:autoSpaceDE w:val="0"/>
        <w:autoSpaceDN w:val="0"/>
        <w:adjustRightInd w:val="0"/>
        <w:jc w:val="both"/>
        <w:rPr>
          <w:rFonts w:ascii="Arial" w:hAnsi="Arial" w:cs="Arial"/>
          <w:b/>
          <w:color w:val="222222"/>
          <w:sz w:val="22"/>
          <w:szCs w:val="22"/>
        </w:rPr>
      </w:pPr>
    </w:p>
    <w:p w14:paraId="435ACB0B" w14:textId="3223E06C" w:rsidR="0045739C" w:rsidRPr="005012ED" w:rsidRDefault="0082103D" w:rsidP="005012ED">
      <w:pPr>
        <w:pStyle w:val="Sinespaciado"/>
        <w:jc w:val="both"/>
        <w:rPr>
          <w:rFonts w:ascii="Arial" w:hAnsi="Arial" w:cs="Arial"/>
          <w:b/>
          <w:sz w:val="24"/>
          <w:szCs w:val="24"/>
        </w:rPr>
      </w:pPr>
      <w:r>
        <w:rPr>
          <w:rFonts w:ascii="Arial" w:hAnsi="Arial" w:cs="Arial"/>
          <w:color w:val="222222"/>
          <w:shd w:val="clear" w:color="auto" w:fill="FFFFFF"/>
        </w:rPr>
        <w:t>Las personas naturales y jurídicas</w:t>
      </w:r>
      <w:r w:rsidR="005012ED">
        <w:rPr>
          <w:rFonts w:ascii="Arial" w:hAnsi="Arial" w:cs="Arial"/>
          <w:color w:val="222222"/>
          <w:shd w:val="clear" w:color="auto" w:fill="FFFFFF"/>
        </w:rPr>
        <w:t xml:space="preserve"> </w:t>
      </w:r>
      <w:r>
        <w:rPr>
          <w:rFonts w:ascii="Arial" w:hAnsi="Arial" w:cs="Arial"/>
          <w:color w:val="222222"/>
          <w:shd w:val="clear" w:color="auto" w:fill="FFFFFF"/>
        </w:rPr>
        <w:t xml:space="preserve">que ejercen actividades </w:t>
      </w:r>
      <w:r w:rsidR="005012ED" w:rsidRPr="00DE78AD">
        <w:rPr>
          <w:rFonts w:ascii="Arial" w:hAnsi="Arial" w:cs="Arial"/>
          <w:bCs/>
          <w:sz w:val="24"/>
          <w:szCs w:val="24"/>
        </w:rPr>
        <w:t>económicas, comerciales, industriales, financieras, inmobiliarias y profesionales</w:t>
      </w:r>
      <w:r w:rsidR="0077030C">
        <w:rPr>
          <w:rFonts w:ascii="Arial" w:hAnsi="Arial" w:cs="Arial"/>
          <w:bCs/>
          <w:sz w:val="24"/>
          <w:szCs w:val="24"/>
        </w:rPr>
        <w:t>,</w:t>
      </w:r>
      <w:r w:rsidR="005012ED">
        <w:rPr>
          <w:rFonts w:ascii="Arial" w:hAnsi="Arial" w:cs="Arial"/>
          <w:b/>
          <w:sz w:val="24"/>
          <w:szCs w:val="24"/>
        </w:rPr>
        <w:t xml:space="preserve"> </w:t>
      </w:r>
      <w:r w:rsidR="0077030C" w:rsidRPr="00DE78AD">
        <w:rPr>
          <w:rFonts w:ascii="Arial" w:hAnsi="Arial" w:cs="Arial"/>
          <w:bCs/>
          <w:sz w:val="24"/>
          <w:szCs w:val="24"/>
        </w:rPr>
        <w:t xml:space="preserve">domiciliadas o con establecimiento en </w:t>
      </w:r>
      <w:r w:rsidR="0077030C">
        <w:rPr>
          <w:rFonts w:ascii="Arial" w:hAnsi="Arial" w:cs="Arial"/>
          <w:bCs/>
          <w:sz w:val="24"/>
          <w:szCs w:val="24"/>
        </w:rPr>
        <w:t>el cantón La Joya de los Sachas</w:t>
      </w:r>
      <w:r w:rsidR="00D744DF">
        <w:rPr>
          <w:rFonts w:ascii="Arial" w:hAnsi="Arial" w:cs="Arial"/>
          <w:color w:val="222222"/>
          <w:shd w:val="clear" w:color="auto" w:fill="FFFFFF"/>
        </w:rPr>
        <w:t>, contribuyen activamente</w:t>
      </w:r>
      <w:r w:rsidR="00AB402D">
        <w:rPr>
          <w:rFonts w:ascii="Arial" w:hAnsi="Arial" w:cs="Arial"/>
          <w:color w:val="222222"/>
          <w:shd w:val="clear" w:color="auto" w:fill="FFFFFF"/>
        </w:rPr>
        <w:t xml:space="preserve"> al desarrollo del cantón con el pago oportuno de sus obligaciones tributarias, entre  </w:t>
      </w:r>
      <w:r w:rsidR="007D692D">
        <w:rPr>
          <w:rFonts w:ascii="Arial" w:hAnsi="Arial" w:cs="Arial"/>
          <w:color w:val="222222"/>
          <w:shd w:val="clear" w:color="auto" w:fill="FFFFFF"/>
        </w:rPr>
        <w:t>está</w:t>
      </w:r>
      <w:r w:rsidR="0045739C">
        <w:rPr>
          <w:rFonts w:ascii="Arial" w:hAnsi="Arial" w:cs="Arial"/>
          <w:color w:val="222222"/>
          <w:shd w:val="clear" w:color="auto" w:fill="FFFFFF"/>
        </w:rPr>
        <w:t xml:space="preserve"> el pago del impuesto de la patente municipal</w:t>
      </w:r>
      <w:r w:rsidR="00696385">
        <w:rPr>
          <w:rFonts w:ascii="Arial" w:hAnsi="Arial" w:cs="Arial"/>
          <w:color w:val="222222"/>
          <w:shd w:val="clear" w:color="auto" w:fill="FFFFFF"/>
        </w:rPr>
        <w:t>; pago que actualmente está regulado por la</w:t>
      </w:r>
      <w:r w:rsidR="006844D0">
        <w:rPr>
          <w:rFonts w:ascii="Arial" w:hAnsi="Arial" w:cs="Arial"/>
          <w:color w:val="222222"/>
          <w:shd w:val="clear" w:color="auto" w:fill="FFFFFF"/>
        </w:rPr>
        <w:t xml:space="preserve"> </w:t>
      </w:r>
      <w:r w:rsidR="00F60BC0" w:rsidRPr="00F60BC0">
        <w:rPr>
          <w:rFonts w:ascii="Arial" w:hAnsi="Arial" w:cs="Arial"/>
          <w:i/>
          <w:iCs/>
          <w:color w:val="222222"/>
          <w:shd w:val="clear" w:color="auto" w:fill="FFFFFF"/>
        </w:rPr>
        <w:t>ORDENANZA SUSTITUTIVA QUE</w:t>
      </w:r>
      <w:r w:rsidR="006844D0" w:rsidRPr="00F60BC0">
        <w:rPr>
          <w:rFonts w:ascii="Arial" w:hAnsi="Arial" w:cs="Arial"/>
          <w:i/>
          <w:iCs/>
          <w:color w:val="222222"/>
          <w:shd w:val="clear" w:color="auto" w:fill="FFFFFF"/>
        </w:rPr>
        <w:t xml:space="preserve"> REGULA LA ADMINISTRACIÓN, CONTROL Y RECAUDACIÓN DEL IMPUESTO DE PATENTES DEL GOBIERNO AUTONOMO DESCENTRALIZADO MUNICIPAL DEL CANTON LA JOYA DE LOS SACHAS</w:t>
      </w:r>
      <w:r w:rsidR="0045739C">
        <w:rPr>
          <w:rFonts w:ascii="Arial" w:hAnsi="Arial" w:cs="Arial"/>
          <w:color w:val="222222"/>
          <w:shd w:val="clear" w:color="auto" w:fill="FFFFFF"/>
        </w:rPr>
        <w:t>.</w:t>
      </w:r>
    </w:p>
    <w:p w14:paraId="750ECDF0" w14:textId="77777777" w:rsidR="0045739C" w:rsidRDefault="0045739C" w:rsidP="00473D95">
      <w:pPr>
        <w:autoSpaceDE w:val="0"/>
        <w:autoSpaceDN w:val="0"/>
        <w:adjustRightInd w:val="0"/>
        <w:jc w:val="both"/>
        <w:rPr>
          <w:rFonts w:ascii="Arial" w:hAnsi="Arial" w:cs="Arial"/>
          <w:color w:val="222222"/>
          <w:sz w:val="22"/>
          <w:szCs w:val="22"/>
          <w:shd w:val="clear" w:color="auto" w:fill="FFFFFF"/>
        </w:rPr>
      </w:pPr>
    </w:p>
    <w:p w14:paraId="037C38E6" w14:textId="74D82E73" w:rsidR="00F60BC0" w:rsidRDefault="0002615C" w:rsidP="00473D95">
      <w:pPr>
        <w:autoSpaceDE w:val="0"/>
        <w:autoSpaceDN w:val="0"/>
        <w:adjustRightInd w:val="0"/>
        <w:jc w:val="both"/>
        <w:rPr>
          <w:rFonts w:ascii="Arial" w:hAnsi="Arial" w:cs="Arial"/>
          <w:color w:val="222222"/>
          <w:sz w:val="22"/>
          <w:szCs w:val="22"/>
          <w:shd w:val="clear" w:color="auto" w:fill="FFFFFF"/>
        </w:rPr>
      </w:pPr>
      <w:r>
        <w:rPr>
          <w:rFonts w:ascii="Arial" w:hAnsi="Arial" w:cs="Arial"/>
          <w:color w:val="222222"/>
          <w:sz w:val="22"/>
          <w:szCs w:val="22"/>
          <w:shd w:val="clear" w:color="auto" w:fill="FFFFFF"/>
        </w:rPr>
        <w:t xml:space="preserve">En atención a lo anterior el </w:t>
      </w:r>
      <w:r w:rsidR="00F60BC0">
        <w:rPr>
          <w:rFonts w:ascii="Arial" w:hAnsi="Arial" w:cs="Arial"/>
          <w:color w:val="222222"/>
          <w:sz w:val="22"/>
          <w:szCs w:val="22"/>
          <w:shd w:val="clear" w:color="auto" w:fill="FFFFFF"/>
        </w:rPr>
        <w:t xml:space="preserve">Gad </w:t>
      </w:r>
      <w:r w:rsidR="00792DD1">
        <w:rPr>
          <w:rFonts w:ascii="Arial" w:hAnsi="Arial" w:cs="Arial"/>
          <w:color w:val="222222"/>
          <w:sz w:val="22"/>
          <w:szCs w:val="22"/>
          <w:shd w:val="clear" w:color="auto" w:fill="FFFFFF"/>
        </w:rPr>
        <w:t>Municipal</w:t>
      </w:r>
      <w:r w:rsidR="0098388F">
        <w:rPr>
          <w:rFonts w:ascii="Arial" w:hAnsi="Arial" w:cs="Arial"/>
          <w:color w:val="222222"/>
          <w:sz w:val="22"/>
          <w:szCs w:val="22"/>
          <w:shd w:val="clear" w:color="auto" w:fill="FFFFFF"/>
        </w:rPr>
        <w:t xml:space="preserve"> del cantón la Joya de los Sachas debe propiciar el fomento y desarrollo de actividades</w:t>
      </w:r>
      <w:r w:rsidR="00084D47">
        <w:rPr>
          <w:rFonts w:ascii="Arial" w:hAnsi="Arial" w:cs="Arial"/>
          <w:color w:val="222222"/>
          <w:sz w:val="22"/>
          <w:szCs w:val="22"/>
          <w:shd w:val="clear" w:color="auto" w:fill="FFFFFF"/>
        </w:rPr>
        <w:t xml:space="preserve"> </w:t>
      </w:r>
      <w:r w:rsidR="00084D47" w:rsidRPr="00DE78AD">
        <w:rPr>
          <w:rFonts w:ascii="Arial" w:hAnsi="Arial" w:cs="Arial"/>
          <w:bCs/>
        </w:rPr>
        <w:t>económicas, comerciales, industriales, financieras, inmobiliarias y profesionales</w:t>
      </w:r>
      <w:r w:rsidR="00792DD1">
        <w:rPr>
          <w:rFonts w:ascii="Arial" w:hAnsi="Arial" w:cs="Arial"/>
          <w:color w:val="222222"/>
          <w:sz w:val="22"/>
          <w:szCs w:val="22"/>
          <w:shd w:val="clear" w:color="auto" w:fill="FFFFFF"/>
        </w:rPr>
        <w:t xml:space="preserve"> a fin de impulsar el crecimiento </w:t>
      </w:r>
      <w:r w:rsidR="003A08D1">
        <w:rPr>
          <w:rFonts w:ascii="Arial" w:hAnsi="Arial" w:cs="Arial"/>
          <w:color w:val="222222"/>
          <w:sz w:val="22"/>
          <w:szCs w:val="22"/>
          <w:shd w:val="clear" w:color="auto" w:fill="FFFFFF"/>
        </w:rPr>
        <w:t xml:space="preserve">del </w:t>
      </w:r>
      <w:r w:rsidR="00A3074A">
        <w:rPr>
          <w:rFonts w:ascii="Arial" w:hAnsi="Arial" w:cs="Arial"/>
          <w:color w:val="222222"/>
          <w:sz w:val="22"/>
          <w:szCs w:val="22"/>
          <w:shd w:val="clear" w:color="auto" w:fill="FFFFFF"/>
        </w:rPr>
        <w:t>número</w:t>
      </w:r>
      <w:r w:rsidR="003A08D1">
        <w:rPr>
          <w:rFonts w:ascii="Arial" w:hAnsi="Arial" w:cs="Arial"/>
          <w:color w:val="222222"/>
          <w:sz w:val="22"/>
          <w:szCs w:val="22"/>
          <w:shd w:val="clear" w:color="auto" w:fill="FFFFFF"/>
        </w:rPr>
        <w:t xml:space="preserve"> de contribuyentes, siendo necesario para esto</w:t>
      </w:r>
      <w:r w:rsidR="00375289">
        <w:rPr>
          <w:rFonts w:ascii="Arial" w:hAnsi="Arial" w:cs="Arial"/>
          <w:color w:val="222222"/>
          <w:sz w:val="22"/>
          <w:szCs w:val="22"/>
          <w:shd w:val="clear" w:color="auto" w:fill="FFFFFF"/>
        </w:rPr>
        <w:t xml:space="preserve"> un marco jurídico claro que </w:t>
      </w:r>
      <w:r w:rsidR="00FC6119">
        <w:rPr>
          <w:rFonts w:ascii="Arial" w:hAnsi="Arial" w:cs="Arial"/>
          <w:color w:val="222222"/>
          <w:sz w:val="22"/>
          <w:szCs w:val="22"/>
          <w:shd w:val="clear" w:color="auto" w:fill="FFFFFF"/>
        </w:rPr>
        <w:t>incentive</w:t>
      </w:r>
      <w:r w:rsidR="00375289">
        <w:rPr>
          <w:rFonts w:ascii="Arial" w:hAnsi="Arial" w:cs="Arial"/>
          <w:color w:val="222222"/>
          <w:sz w:val="22"/>
          <w:szCs w:val="22"/>
          <w:shd w:val="clear" w:color="auto" w:fill="FFFFFF"/>
        </w:rPr>
        <w:t xml:space="preserve"> la inversión y el desarrollo comercial</w:t>
      </w:r>
      <w:r w:rsidR="00125C9E">
        <w:rPr>
          <w:rFonts w:ascii="Arial" w:hAnsi="Arial" w:cs="Arial"/>
          <w:color w:val="222222"/>
          <w:sz w:val="22"/>
          <w:szCs w:val="22"/>
          <w:shd w:val="clear" w:color="auto" w:fill="FFFFFF"/>
        </w:rPr>
        <w:t>, normativa que debe estar acorde con la realidad socio económica actual de los contribuyentes</w:t>
      </w:r>
      <w:r>
        <w:rPr>
          <w:rFonts w:ascii="Arial" w:hAnsi="Arial" w:cs="Arial"/>
          <w:color w:val="222222"/>
          <w:sz w:val="22"/>
          <w:szCs w:val="22"/>
          <w:shd w:val="clear" w:color="auto" w:fill="FFFFFF"/>
        </w:rPr>
        <w:t>.</w:t>
      </w:r>
      <w:r w:rsidR="00125C9E">
        <w:rPr>
          <w:rFonts w:ascii="Arial" w:hAnsi="Arial" w:cs="Arial"/>
          <w:color w:val="222222"/>
          <w:sz w:val="22"/>
          <w:szCs w:val="22"/>
          <w:shd w:val="clear" w:color="auto" w:fill="FFFFFF"/>
        </w:rPr>
        <w:t xml:space="preserve">  </w:t>
      </w:r>
      <w:r w:rsidR="00375289">
        <w:rPr>
          <w:rFonts w:ascii="Arial" w:hAnsi="Arial" w:cs="Arial"/>
          <w:color w:val="222222"/>
          <w:sz w:val="22"/>
          <w:szCs w:val="22"/>
          <w:shd w:val="clear" w:color="auto" w:fill="FFFFFF"/>
        </w:rPr>
        <w:t xml:space="preserve"> </w:t>
      </w:r>
      <w:r w:rsidR="00792DD1">
        <w:rPr>
          <w:rFonts w:ascii="Arial" w:hAnsi="Arial" w:cs="Arial"/>
          <w:color w:val="222222"/>
          <w:sz w:val="22"/>
          <w:szCs w:val="22"/>
          <w:shd w:val="clear" w:color="auto" w:fill="FFFFFF"/>
        </w:rPr>
        <w:t xml:space="preserve"> </w:t>
      </w:r>
      <w:r w:rsidR="0045739C">
        <w:rPr>
          <w:rFonts w:ascii="Arial" w:hAnsi="Arial" w:cs="Arial"/>
          <w:color w:val="222222"/>
          <w:sz w:val="22"/>
          <w:szCs w:val="22"/>
          <w:shd w:val="clear" w:color="auto" w:fill="FFFFFF"/>
        </w:rPr>
        <w:t xml:space="preserve"> </w:t>
      </w:r>
      <w:r w:rsidR="00D744DF">
        <w:rPr>
          <w:rFonts w:ascii="Arial" w:hAnsi="Arial" w:cs="Arial"/>
          <w:color w:val="222222"/>
          <w:sz w:val="22"/>
          <w:szCs w:val="22"/>
          <w:shd w:val="clear" w:color="auto" w:fill="FFFFFF"/>
        </w:rPr>
        <w:t xml:space="preserve"> </w:t>
      </w:r>
    </w:p>
    <w:p w14:paraId="3772448F" w14:textId="77777777" w:rsidR="00F60BC0" w:rsidRDefault="00F60BC0" w:rsidP="00473D95">
      <w:pPr>
        <w:autoSpaceDE w:val="0"/>
        <w:autoSpaceDN w:val="0"/>
        <w:adjustRightInd w:val="0"/>
        <w:jc w:val="both"/>
        <w:rPr>
          <w:rFonts w:ascii="Arial" w:hAnsi="Arial" w:cs="Arial"/>
          <w:color w:val="222222"/>
          <w:sz w:val="22"/>
          <w:szCs w:val="22"/>
          <w:shd w:val="clear" w:color="auto" w:fill="FFFFFF"/>
        </w:rPr>
      </w:pPr>
    </w:p>
    <w:p w14:paraId="516DBA00" w14:textId="75375409" w:rsidR="00D542EB" w:rsidRPr="00473D95" w:rsidRDefault="0077030C" w:rsidP="00473D95">
      <w:pPr>
        <w:autoSpaceDE w:val="0"/>
        <w:autoSpaceDN w:val="0"/>
        <w:adjustRightInd w:val="0"/>
        <w:jc w:val="both"/>
        <w:rPr>
          <w:rFonts w:ascii="Arial" w:hAnsi="Arial" w:cs="Arial"/>
          <w:color w:val="222222"/>
          <w:sz w:val="22"/>
          <w:szCs w:val="22"/>
          <w:shd w:val="clear" w:color="auto" w:fill="FFFFFF"/>
        </w:rPr>
      </w:pPr>
      <w:r>
        <w:rPr>
          <w:rFonts w:ascii="Arial" w:hAnsi="Arial" w:cs="Arial"/>
          <w:color w:val="222222"/>
          <w:sz w:val="22"/>
          <w:szCs w:val="22"/>
          <w:shd w:val="clear" w:color="auto" w:fill="FFFFFF"/>
        </w:rPr>
        <w:t>En este</w:t>
      </w:r>
      <w:r w:rsidR="0002615C">
        <w:rPr>
          <w:rFonts w:ascii="Arial" w:hAnsi="Arial" w:cs="Arial"/>
          <w:color w:val="222222"/>
          <w:sz w:val="22"/>
          <w:szCs w:val="22"/>
          <w:shd w:val="clear" w:color="auto" w:fill="FFFFFF"/>
        </w:rPr>
        <w:t xml:space="preserve"> </w:t>
      </w:r>
      <w:r>
        <w:rPr>
          <w:rFonts w:ascii="Arial" w:hAnsi="Arial" w:cs="Arial"/>
          <w:color w:val="222222"/>
          <w:sz w:val="22"/>
          <w:szCs w:val="22"/>
          <w:shd w:val="clear" w:color="auto" w:fill="FFFFFF"/>
        </w:rPr>
        <w:t>o</w:t>
      </w:r>
      <w:r w:rsidR="0002615C">
        <w:rPr>
          <w:rFonts w:ascii="Arial" w:hAnsi="Arial" w:cs="Arial"/>
          <w:color w:val="222222"/>
          <w:sz w:val="22"/>
          <w:szCs w:val="22"/>
          <w:shd w:val="clear" w:color="auto" w:fill="FFFFFF"/>
        </w:rPr>
        <w:t xml:space="preserve">rden de ideas </w:t>
      </w:r>
      <w:r w:rsidR="00D542EB" w:rsidRPr="00473D95">
        <w:rPr>
          <w:rFonts w:ascii="Arial" w:hAnsi="Arial" w:cs="Arial"/>
          <w:color w:val="222222"/>
          <w:sz w:val="22"/>
          <w:szCs w:val="22"/>
          <w:shd w:val="clear" w:color="auto" w:fill="FFFFFF"/>
        </w:rPr>
        <w:t xml:space="preserve">debo indicar </w:t>
      </w:r>
      <w:r w:rsidR="00F05425">
        <w:rPr>
          <w:rFonts w:ascii="Arial" w:hAnsi="Arial" w:cs="Arial"/>
          <w:color w:val="222222"/>
          <w:sz w:val="22"/>
          <w:szCs w:val="22"/>
          <w:shd w:val="clear" w:color="auto" w:fill="FFFFFF"/>
        </w:rPr>
        <w:t>que</w:t>
      </w:r>
      <w:r w:rsidR="00D542EB" w:rsidRPr="00473D95">
        <w:rPr>
          <w:rFonts w:ascii="Arial" w:hAnsi="Arial" w:cs="Arial"/>
          <w:color w:val="222222"/>
          <w:sz w:val="22"/>
          <w:szCs w:val="22"/>
          <w:shd w:val="clear" w:color="auto" w:fill="FFFFFF"/>
        </w:rPr>
        <w:t xml:space="preserve"> las personas jurídicas</w:t>
      </w:r>
      <w:r w:rsidR="00F05425">
        <w:rPr>
          <w:rFonts w:ascii="Arial" w:hAnsi="Arial" w:cs="Arial"/>
          <w:color w:val="222222"/>
          <w:sz w:val="22"/>
          <w:szCs w:val="22"/>
          <w:shd w:val="clear" w:color="auto" w:fill="FFFFFF"/>
        </w:rPr>
        <w:t xml:space="preserve"> que detallo a continuación</w:t>
      </w:r>
      <w:r w:rsidR="00D542EB" w:rsidRPr="00473D95">
        <w:rPr>
          <w:rFonts w:ascii="Arial" w:hAnsi="Arial" w:cs="Arial"/>
          <w:color w:val="222222"/>
          <w:sz w:val="22"/>
          <w:szCs w:val="22"/>
          <w:shd w:val="clear" w:color="auto" w:fill="FFFFFF"/>
        </w:rPr>
        <w:t xml:space="preserve"> han presentado </w:t>
      </w:r>
      <w:r>
        <w:rPr>
          <w:rFonts w:ascii="Arial" w:hAnsi="Arial" w:cs="Arial"/>
          <w:color w:val="222222"/>
          <w:sz w:val="22"/>
          <w:szCs w:val="22"/>
          <w:shd w:val="clear" w:color="auto" w:fill="FFFFFF"/>
        </w:rPr>
        <w:t>peticiones a esta administración municipal</w:t>
      </w:r>
      <w:r w:rsidR="00D542EB" w:rsidRPr="00473D95">
        <w:rPr>
          <w:rFonts w:ascii="Arial" w:hAnsi="Arial" w:cs="Arial"/>
          <w:color w:val="222222"/>
          <w:sz w:val="22"/>
          <w:szCs w:val="22"/>
          <w:shd w:val="clear" w:color="auto" w:fill="FFFFFF"/>
        </w:rPr>
        <w:t xml:space="preserve"> </w:t>
      </w:r>
      <w:r w:rsidR="001C4B45">
        <w:rPr>
          <w:rFonts w:ascii="Arial" w:hAnsi="Arial" w:cs="Arial"/>
          <w:color w:val="222222"/>
          <w:sz w:val="22"/>
          <w:szCs w:val="22"/>
          <w:shd w:val="clear" w:color="auto" w:fill="FFFFFF"/>
        </w:rPr>
        <w:t xml:space="preserve">expresando </w:t>
      </w:r>
      <w:r w:rsidR="00D542EB" w:rsidRPr="00473D95">
        <w:rPr>
          <w:rFonts w:ascii="Arial" w:hAnsi="Arial" w:cs="Arial"/>
          <w:color w:val="222222"/>
          <w:sz w:val="22"/>
          <w:szCs w:val="22"/>
          <w:shd w:val="clear" w:color="auto" w:fill="FFFFFF"/>
        </w:rPr>
        <w:t xml:space="preserve">inconformidad por el pago del Impuesto de la Patente Municipal </w:t>
      </w:r>
      <w:r w:rsidR="00FC6119">
        <w:rPr>
          <w:rFonts w:ascii="Arial" w:hAnsi="Arial" w:cs="Arial"/>
          <w:color w:val="222222"/>
          <w:sz w:val="22"/>
          <w:szCs w:val="22"/>
          <w:shd w:val="clear" w:color="auto" w:fill="FFFFFF"/>
        </w:rPr>
        <w:t xml:space="preserve">regulado </w:t>
      </w:r>
      <w:r w:rsidR="00D542EB" w:rsidRPr="00473D95">
        <w:rPr>
          <w:rFonts w:ascii="Arial" w:hAnsi="Arial" w:cs="Arial"/>
          <w:color w:val="222222"/>
          <w:sz w:val="22"/>
          <w:szCs w:val="22"/>
          <w:shd w:val="clear" w:color="auto" w:fill="FFFFFF"/>
        </w:rPr>
        <w:t>con la nueva Ordenanza Sustitutiva de Patentes, del Gobierno Municipal del cantón La Joya de los Sachas</w:t>
      </w:r>
      <w:r>
        <w:rPr>
          <w:rFonts w:ascii="Arial" w:hAnsi="Arial" w:cs="Arial"/>
          <w:color w:val="222222"/>
          <w:sz w:val="22"/>
          <w:szCs w:val="22"/>
          <w:shd w:val="clear" w:color="auto" w:fill="FFFFFF"/>
        </w:rPr>
        <w:t xml:space="preserve">, </w:t>
      </w:r>
      <w:bookmarkStart w:id="0" w:name="_GoBack"/>
      <w:bookmarkEnd w:id="0"/>
      <w:r>
        <w:rPr>
          <w:rFonts w:ascii="Arial" w:hAnsi="Arial" w:cs="Arial"/>
          <w:color w:val="222222"/>
          <w:sz w:val="22"/>
          <w:szCs w:val="22"/>
          <w:shd w:val="clear" w:color="auto" w:fill="FFFFFF"/>
        </w:rPr>
        <w:t xml:space="preserve">conforme se detalla a </w:t>
      </w:r>
      <w:r w:rsidR="008036C8">
        <w:rPr>
          <w:rFonts w:ascii="Arial" w:hAnsi="Arial" w:cs="Arial"/>
          <w:color w:val="222222"/>
          <w:sz w:val="22"/>
          <w:szCs w:val="22"/>
          <w:shd w:val="clear" w:color="auto" w:fill="FFFFFF"/>
        </w:rPr>
        <w:t>continuación</w:t>
      </w:r>
      <w:r w:rsidR="00D542EB" w:rsidRPr="00473D95">
        <w:rPr>
          <w:rFonts w:ascii="Arial" w:hAnsi="Arial" w:cs="Arial"/>
          <w:color w:val="222222"/>
          <w:sz w:val="22"/>
          <w:szCs w:val="22"/>
          <w:shd w:val="clear" w:color="auto" w:fill="FFFFFF"/>
        </w:rPr>
        <w:t>:</w:t>
      </w:r>
    </w:p>
    <w:p w14:paraId="79858490" w14:textId="77777777" w:rsidR="00D542EB" w:rsidRPr="00473D95" w:rsidRDefault="00D542EB" w:rsidP="00473D95">
      <w:pPr>
        <w:autoSpaceDE w:val="0"/>
        <w:autoSpaceDN w:val="0"/>
        <w:adjustRightInd w:val="0"/>
        <w:jc w:val="both"/>
        <w:rPr>
          <w:rFonts w:ascii="Arial" w:hAnsi="Arial" w:cs="Arial"/>
          <w:color w:val="222222"/>
          <w:sz w:val="22"/>
          <w:szCs w:val="22"/>
          <w:shd w:val="clear" w:color="auto" w:fill="FFFFFF"/>
        </w:rPr>
      </w:pPr>
    </w:p>
    <w:p w14:paraId="4AE25B48" w14:textId="6A789557" w:rsidR="00B3629D" w:rsidRDefault="001C4B45" w:rsidP="00473D95">
      <w:pPr>
        <w:autoSpaceDE w:val="0"/>
        <w:autoSpaceDN w:val="0"/>
        <w:adjustRightInd w:val="0"/>
        <w:jc w:val="both"/>
        <w:rPr>
          <w:rStyle w:val="nfasis"/>
          <w:rFonts w:ascii="Arial" w:hAnsi="Arial" w:cs="Arial"/>
          <w:i w:val="0"/>
          <w:iCs w:val="0"/>
          <w:color w:val="222222"/>
          <w:sz w:val="22"/>
          <w:szCs w:val="22"/>
        </w:rPr>
      </w:pPr>
      <w:r w:rsidRPr="0013658A">
        <w:rPr>
          <w:rFonts w:ascii="Arial" w:hAnsi="Arial" w:cs="Arial"/>
          <w:b/>
          <w:color w:val="222222"/>
          <w:sz w:val="22"/>
          <w:szCs w:val="22"/>
          <w:shd w:val="clear" w:color="auto" w:fill="FFFFFF"/>
        </w:rPr>
        <w:t>TURCONAGRO CIA. LTDA</w:t>
      </w:r>
      <w:r w:rsidR="00534EF7">
        <w:rPr>
          <w:rFonts w:ascii="Arial" w:hAnsi="Arial" w:cs="Arial"/>
          <w:color w:val="222222"/>
          <w:sz w:val="22"/>
          <w:szCs w:val="22"/>
          <w:shd w:val="clear" w:color="auto" w:fill="FFFFFF"/>
        </w:rPr>
        <w:t xml:space="preserve">: </w:t>
      </w:r>
      <w:r>
        <w:rPr>
          <w:rFonts w:ascii="Arial" w:hAnsi="Arial" w:cs="Arial"/>
          <w:color w:val="222222"/>
          <w:sz w:val="22"/>
          <w:szCs w:val="22"/>
          <w:shd w:val="clear" w:color="auto" w:fill="FFFFFF"/>
        </w:rPr>
        <w:t xml:space="preserve"> </w:t>
      </w:r>
      <w:r w:rsidRPr="003B781A">
        <w:rPr>
          <w:rFonts w:ascii="Arial" w:hAnsi="Arial" w:cs="Arial"/>
          <w:color w:val="222222"/>
          <w:sz w:val="22"/>
          <w:szCs w:val="22"/>
          <w:shd w:val="clear" w:color="auto" w:fill="FFFFFF"/>
        </w:rPr>
        <w:t xml:space="preserve">Con </w:t>
      </w:r>
      <w:r w:rsidR="00D542EB" w:rsidRPr="003B781A">
        <w:rPr>
          <w:rStyle w:val="nfasis"/>
          <w:rFonts w:ascii="Arial" w:hAnsi="Arial" w:cs="Arial"/>
          <w:i w:val="0"/>
          <w:iCs w:val="0"/>
          <w:color w:val="222222"/>
          <w:sz w:val="22"/>
          <w:szCs w:val="22"/>
        </w:rPr>
        <w:t xml:space="preserve">Oficio No. TUR-2025-001, de fecha 22 de mayo de 2025, suscrito por la Lcda. Lida Mariela Barrionuevo Sáenz, Gerente General de </w:t>
      </w:r>
      <w:r w:rsidR="0077030C">
        <w:rPr>
          <w:rStyle w:val="nfasis"/>
          <w:rFonts w:ascii="Arial" w:hAnsi="Arial" w:cs="Arial"/>
          <w:i w:val="0"/>
          <w:iCs w:val="0"/>
          <w:color w:val="222222"/>
          <w:sz w:val="22"/>
          <w:szCs w:val="22"/>
        </w:rPr>
        <w:t>la prenombrada, quien</w:t>
      </w:r>
      <w:r w:rsidR="00D542EB" w:rsidRPr="003B781A">
        <w:rPr>
          <w:rStyle w:val="nfasis"/>
          <w:rFonts w:ascii="Arial" w:hAnsi="Arial" w:cs="Arial"/>
          <w:i w:val="0"/>
          <w:iCs w:val="0"/>
          <w:color w:val="222222"/>
          <w:sz w:val="22"/>
          <w:szCs w:val="22"/>
        </w:rPr>
        <w:t xml:space="preserve"> </w:t>
      </w:r>
      <w:r w:rsidR="00B3629D">
        <w:rPr>
          <w:rStyle w:val="nfasis"/>
          <w:rFonts w:ascii="Arial" w:hAnsi="Arial" w:cs="Arial"/>
          <w:i w:val="0"/>
          <w:iCs w:val="0"/>
          <w:color w:val="222222"/>
          <w:sz w:val="22"/>
          <w:szCs w:val="22"/>
        </w:rPr>
        <w:t>expone y solicita:</w:t>
      </w:r>
    </w:p>
    <w:p w14:paraId="40AD6BC9" w14:textId="77777777" w:rsidR="00B3629D" w:rsidRDefault="00B3629D" w:rsidP="00473D95">
      <w:pPr>
        <w:autoSpaceDE w:val="0"/>
        <w:autoSpaceDN w:val="0"/>
        <w:adjustRightInd w:val="0"/>
        <w:jc w:val="both"/>
        <w:rPr>
          <w:rStyle w:val="nfasis"/>
          <w:rFonts w:ascii="Arial" w:hAnsi="Arial" w:cs="Arial"/>
          <w:i w:val="0"/>
          <w:iCs w:val="0"/>
          <w:color w:val="222222"/>
          <w:sz w:val="22"/>
          <w:szCs w:val="22"/>
        </w:rPr>
      </w:pPr>
    </w:p>
    <w:p w14:paraId="62C3AC6B" w14:textId="35040376" w:rsidR="000D77A6" w:rsidRPr="0014212A" w:rsidRDefault="0014212A" w:rsidP="0014212A">
      <w:pPr>
        <w:autoSpaceDE w:val="0"/>
        <w:autoSpaceDN w:val="0"/>
        <w:adjustRightInd w:val="0"/>
        <w:ind w:left="426"/>
        <w:jc w:val="both"/>
        <w:rPr>
          <w:rStyle w:val="nfasis"/>
          <w:rFonts w:ascii="Arial" w:hAnsi="Arial" w:cs="Arial"/>
          <w:color w:val="222222"/>
          <w:sz w:val="22"/>
          <w:szCs w:val="22"/>
        </w:rPr>
      </w:pPr>
      <w:r>
        <w:rPr>
          <w:rStyle w:val="nfasis"/>
          <w:rFonts w:ascii="Arial" w:hAnsi="Arial" w:cs="Arial"/>
          <w:color w:val="222222"/>
          <w:sz w:val="22"/>
          <w:szCs w:val="22"/>
        </w:rPr>
        <w:t>“</w:t>
      </w:r>
      <w:r w:rsidR="00B3629D" w:rsidRPr="0014212A">
        <w:rPr>
          <w:rStyle w:val="nfasis"/>
          <w:rFonts w:ascii="Arial" w:hAnsi="Arial" w:cs="Arial"/>
          <w:color w:val="222222"/>
          <w:sz w:val="22"/>
          <w:szCs w:val="22"/>
        </w:rPr>
        <w:t>En virtud de las razones y antecedentes expuestos, al amparo de lo previsto en el artículo 82 de la Constitución de la República; 30.1, numeral cuarto, 69</w:t>
      </w:r>
      <w:r w:rsidR="007B7EA4">
        <w:rPr>
          <w:rStyle w:val="nfasis"/>
          <w:rFonts w:ascii="Arial" w:hAnsi="Arial" w:cs="Arial"/>
          <w:color w:val="222222"/>
          <w:sz w:val="22"/>
          <w:szCs w:val="22"/>
        </w:rPr>
        <w:t xml:space="preserve"> </w:t>
      </w:r>
      <w:r w:rsidR="00B3629D" w:rsidRPr="0014212A">
        <w:rPr>
          <w:rStyle w:val="nfasis"/>
          <w:rFonts w:ascii="Arial" w:hAnsi="Arial" w:cs="Arial"/>
          <w:color w:val="222222"/>
          <w:sz w:val="22"/>
          <w:szCs w:val="22"/>
        </w:rPr>
        <w:t>y 103 del Código Tributario; SOLICITO de la manera más comedida atender de manera favorable la presente petición administrativa, disponiendo a los Departamentos que correspondan, en especial al Departamento de Rentas que, para efectos de la determinación y pago del Impuesto de Patentes del año 2025 de TURCONAGRO (cuyo hecho generador ocurrió entre el 01 de</w:t>
      </w:r>
      <w:r w:rsidRPr="0014212A">
        <w:rPr>
          <w:rStyle w:val="nfasis"/>
          <w:rFonts w:ascii="Arial" w:hAnsi="Arial" w:cs="Arial"/>
          <w:color w:val="222222"/>
          <w:sz w:val="22"/>
          <w:szCs w:val="22"/>
        </w:rPr>
        <w:t xml:space="preserve"> </w:t>
      </w:r>
      <w:r w:rsidR="00B3629D" w:rsidRPr="0014212A">
        <w:rPr>
          <w:rStyle w:val="nfasis"/>
          <w:rFonts w:ascii="Arial" w:hAnsi="Arial" w:cs="Arial"/>
          <w:color w:val="222222"/>
          <w:sz w:val="22"/>
          <w:szCs w:val="22"/>
        </w:rPr>
        <w:t xml:space="preserve">enero al 31 de diciembre de 2024) el cálculo respectivo se realice conforme las reglas contenidas en la Ordenanza que regula la administración, control y recaudación del </w:t>
      </w:r>
      <w:r w:rsidRPr="0014212A">
        <w:rPr>
          <w:rStyle w:val="nfasis"/>
          <w:rFonts w:ascii="Arial" w:hAnsi="Arial" w:cs="Arial"/>
          <w:color w:val="222222"/>
          <w:sz w:val="22"/>
          <w:szCs w:val="22"/>
        </w:rPr>
        <w:t xml:space="preserve"> </w:t>
      </w:r>
      <w:r w:rsidR="00B3629D" w:rsidRPr="0014212A">
        <w:rPr>
          <w:rStyle w:val="nfasis"/>
          <w:rFonts w:ascii="Arial" w:hAnsi="Arial" w:cs="Arial"/>
          <w:color w:val="222222"/>
          <w:sz w:val="22"/>
          <w:szCs w:val="22"/>
        </w:rPr>
        <w:t>Impuesto de Patentes del cantón La Joya de los Sachas, publicada en el Registro Oficial</w:t>
      </w:r>
      <w:r w:rsidRPr="0014212A">
        <w:rPr>
          <w:rStyle w:val="nfasis"/>
          <w:rFonts w:ascii="Arial" w:hAnsi="Arial" w:cs="Arial"/>
          <w:color w:val="222222"/>
          <w:sz w:val="22"/>
          <w:szCs w:val="22"/>
        </w:rPr>
        <w:t xml:space="preserve"> </w:t>
      </w:r>
      <w:r w:rsidR="00B3629D" w:rsidRPr="0014212A">
        <w:rPr>
          <w:rStyle w:val="nfasis"/>
          <w:rFonts w:ascii="Arial" w:hAnsi="Arial" w:cs="Arial"/>
          <w:color w:val="222222"/>
          <w:sz w:val="22"/>
          <w:szCs w:val="22"/>
        </w:rPr>
        <w:t>Edición Especial No. 272 del 28 de marzo de 2012, garantizando de esta forma el pleno</w:t>
      </w:r>
      <w:r w:rsidRPr="0014212A">
        <w:rPr>
          <w:rStyle w:val="nfasis"/>
          <w:rFonts w:ascii="Arial" w:hAnsi="Arial" w:cs="Arial"/>
          <w:color w:val="222222"/>
          <w:sz w:val="22"/>
          <w:szCs w:val="22"/>
        </w:rPr>
        <w:t xml:space="preserve"> </w:t>
      </w:r>
      <w:r w:rsidR="00B3629D" w:rsidRPr="0014212A">
        <w:rPr>
          <w:rStyle w:val="nfasis"/>
          <w:rFonts w:ascii="Arial" w:hAnsi="Arial" w:cs="Arial"/>
          <w:color w:val="222222"/>
          <w:sz w:val="22"/>
          <w:szCs w:val="22"/>
        </w:rPr>
        <w:t>ejercicio del derecho a la Seguridad Jurídica de mi representada y evitando así, la</w:t>
      </w:r>
      <w:r w:rsidRPr="0014212A">
        <w:rPr>
          <w:rStyle w:val="nfasis"/>
          <w:rFonts w:ascii="Arial" w:hAnsi="Arial" w:cs="Arial"/>
          <w:color w:val="222222"/>
          <w:sz w:val="22"/>
          <w:szCs w:val="22"/>
        </w:rPr>
        <w:t xml:space="preserve"> </w:t>
      </w:r>
      <w:r w:rsidR="00B3629D" w:rsidRPr="0014212A">
        <w:rPr>
          <w:rStyle w:val="nfasis"/>
          <w:rFonts w:ascii="Arial" w:hAnsi="Arial" w:cs="Arial"/>
          <w:color w:val="222222"/>
          <w:sz w:val="22"/>
          <w:szCs w:val="22"/>
        </w:rPr>
        <w:t>transgresión de los principios de irretroactividad y vigencia de ley, previamente estudiados</w:t>
      </w:r>
      <w:r>
        <w:rPr>
          <w:rStyle w:val="nfasis"/>
          <w:rFonts w:ascii="Arial" w:hAnsi="Arial" w:cs="Arial"/>
          <w:color w:val="222222"/>
          <w:sz w:val="22"/>
          <w:szCs w:val="22"/>
        </w:rPr>
        <w:t>”</w:t>
      </w:r>
      <w:r w:rsidR="00B3629D" w:rsidRPr="0014212A">
        <w:rPr>
          <w:rStyle w:val="nfasis"/>
          <w:rFonts w:ascii="Arial" w:hAnsi="Arial" w:cs="Arial"/>
          <w:color w:val="222222"/>
          <w:sz w:val="22"/>
          <w:szCs w:val="22"/>
        </w:rPr>
        <w:t xml:space="preserve">. </w:t>
      </w:r>
      <w:r w:rsidR="000D77A6" w:rsidRPr="0014212A">
        <w:rPr>
          <w:rStyle w:val="nfasis"/>
          <w:rFonts w:ascii="Arial" w:hAnsi="Arial" w:cs="Arial"/>
          <w:color w:val="222222"/>
          <w:sz w:val="22"/>
          <w:szCs w:val="22"/>
        </w:rPr>
        <w:t xml:space="preserve"> </w:t>
      </w:r>
    </w:p>
    <w:p w14:paraId="0F61739B" w14:textId="77777777" w:rsidR="00D542EB" w:rsidRPr="003B781A" w:rsidRDefault="00D542EB" w:rsidP="00473D95">
      <w:pPr>
        <w:autoSpaceDE w:val="0"/>
        <w:autoSpaceDN w:val="0"/>
        <w:adjustRightInd w:val="0"/>
        <w:jc w:val="both"/>
        <w:rPr>
          <w:rStyle w:val="nfasis"/>
          <w:rFonts w:ascii="Arial" w:hAnsi="Arial" w:cs="Arial"/>
          <w:i w:val="0"/>
          <w:iCs w:val="0"/>
          <w:color w:val="222222"/>
          <w:sz w:val="22"/>
          <w:szCs w:val="22"/>
        </w:rPr>
      </w:pPr>
    </w:p>
    <w:p w14:paraId="289CB1B7" w14:textId="77777777" w:rsidR="00D542EB" w:rsidRPr="00473D95" w:rsidRDefault="00534EF7" w:rsidP="00473D95">
      <w:pPr>
        <w:autoSpaceDE w:val="0"/>
        <w:autoSpaceDN w:val="0"/>
        <w:adjustRightInd w:val="0"/>
        <w:jc w:val="both"/>
        <w:rPr>
          <w:rStyle w:val="nfasis"/>
          <w:rFonts w:ascii="Arial" w:hAnsi="Arial" w:cs="Arial"/>
          <w:color w:val="222222"/>
          <w:sz w:val="22"/>
          <w:szCs w:val="22"/>
        </w:rPr>
      </w:pPr>
      <w:r w:rsidRPr="00487E81">
        <w:rPr>
          <w:rStyle w:val="nfasis"/>
          <w:rFonts w:ascii="Arial" w:hAnsi="Arial" w:cs="Arial"/>
          <w:b/>
          <w:i w:val="0"/>
          <w:iCs w:val="0"/>
          <w:color w:val="222222"/>
          <w:sz w:val="22"/>
          <w:szCs w:val="22"/>
        </w:rPr>
        <w:lastRenderedPageBreak/>
        <w:t>RUTAS FRONTERIZAS RIO AMAZONAS S.A. FRONTERAMAZ</w:t>
      </w:r>
      <w:r w:rsidRPr="00487E81">
        <w:rPr>
          <w:rStyle w:val="nfasis"/>
          <w:rFonts w:ascii="Arial" w:hAnsi="Arial" w:cs="Arial"/>
          <w:i w:val="0"/>
          <w:iCs w:val="0"/>
          <w:color w:val="222222"/>
          <w:sz w:val="22"/>
          <w:szCs w:val="22"/>
        </w:rPr>
        <w:t xml:space="preserve">: Con </w:t>
      </w:r>
      <w:r w:rsidR="00D542EB" w:rsidRPr="00487E81">
        <w:rPr>
          <w:rStyle w:val="nfasis"/>
          <w:rFonts w:ascii="Arial" w:hAnsi="Arial" w:cs="Arial"/>
          <w:i w:val="0"/>
          <w:iCs w:val="0"/>
          <w:color w:val="222222"/>
          <w:sz w:val="22"/>
          <w:szCs w:val="22"/>
        </w:rPr>
        <w:t>Oficio No. 2025-0020, de fecha 20 de mayo de 2025, suscrito por el señor Franklin Sancan, Gerente General de la Empresa</w:t>
      </w:r>
      <w:r w:rsidRPr="00487E81">
        <w:rPr>
          <w:rStyle w:val="nfasis"/>
          <w:rFonts w:ascii="Arial" w:hAnsi="Arial" w:cs="Arial"/>
          <w:i w:val="0"/>
          <w:iCs w:val="0"/>
          <w:color w:val="222222"/>
          <w:sz w:val="22"/>
          <w:szCs w:val="22"/>
        </w:rPr>
        <w:t xml:space="preserve"> Fronteramaz</w:t>
      </w:r>
      <w:r w:rsidR="00D542EB" w:rsidRPr="00487E81">
        <w:rPr>
          <w:rStyle w:val="nfasis"/>
          <w:rFonts w:ascii="Arial" w:hAnsi="Arial" w:cs="Arial"/>
          <w:i w:val="0"/>
          <w:iCs w:val="0"/>
          <w:color w:val="222222"/>
          <w:sz w:val="22"/>
          <w:szCs w:val="22"/>
        </w:rPr>
        <w:t>, mediante el cual solicita se revise los valores a cobrar por concepto del Impuesto de la Patente Municipal</w:t>
      </w:r>
      <w:r w:rsidR="00D542EB" w:rsidRPr="00473D95">
        <w:rPr>
          <w:rStyle w:val="nfasis"/>
          <w:rFonts w:ascii="Arial" w:hAnsi="Arial" w:cs="Arial"/>
          <w:color w:val="222222"/>
          <w:sz w:val="22"/>
          <w:szCs w:val="22"/>
        </w:rPr>
        <w:t>.</w:t>
      </w:r>
    </w:p>
    <w:p w14:paraId="1E5A79FF" w14:textId="77777777" w:rsidR="00D542EB" w:rsidRPr="00473D95" w:rsidRDefault="00D542EB" w:rsidP="00473D95">
      <w:pPr>
        <w:autoSpaceDE w:val="0"/>
        <w:autoSpaceDN w:val="0"/>
        <w:adjustRightInd w:val="0"/>
        <w:jc w:val="both"/>
        <w:rPr>
          <w:rStyle w:val="nfasis"/>
          <w:rFonts w:ascii="Arial" w:hAnsi="Arial" w:cs="Arial"/>
          <w:color w:val="222222"/>
          <w:sz w:val="22"/>
          <w:szCs w:val="22"/>
        </w:rPr>
      </w:pPr>
    </w:p>
    <w:p w14:paraId="1006EE2D" w14:textId="169D274D" w:rsidR="00D542EB" w:rsidRDefault="00534EF7" w:rsidP="00473D95">
      <w:pPr>
        <w:autoSpaceDE w:val="0"/>
        <w:autoSpaceDN w:val="0"/>
        <w:adjustRightInd w:val="0"/>
        <w:jc w:val="both"/>
        <w:rPr>
          <w:rStyle w:val="nfasis"/>
          <w:rFonts w:ascii="Arial" w:hAnsi="Arial" w:cs="Arial"/>
          <w:color w:val="222222"/>
          <w:sz w:val="22"/>
          <w:szCs w:val="22"/>
        </w:rPr>
      </w:pPr>
      <w:r w:rsidRPr="00487E81">
        <w:rPr>
          <w:rStyle w:val="nfasis"/>
          <w:rFonts w:ascii="Arial" w:hAnsi="Arial" w:cs="Arial"/>
          <w:b/>
          <w:i w:val="0"/>
          <w:iCs w:val="0"/>
          <w:color w:val="222222"/>
          <w:sz w:val="22"/>
          <w:szCs w:val="22"/>
        </w:rPr>
        <w:t>SINDICATO DE CHOFERES PROFESIONALES "LA JOYA DE LOS SACHAS</w:t>
      </w:r>
      <w:r w:rsidRPr="00487E81">
        <w:rPr>
          <w:rStyle w:val="nfasis"/>
          <w:rFonts w:ascii="Arial" w:hAnsi="Arial" w:cs="Arial"/>
          <w:i w:val="0"/>
          <w:iCs w:val="0"/>
          <w:color w:val="222222"/>
          <w:sz w:val="22"/>
          <w:szCs w:val="22"/>
        </w:rPr>
        <w:t xml:space="preserve">": </w:t>
      </w:r>
      <w:r w:rsidR="00C42954" w:rsidRPr="00487E81">
        <w:rPr>
          <w:rStyle w:val="nfasis"/>
          <w:rFonts w:ascii="Arial" w:hAnsi="Arial" w:cs="Arial"/>
          <w:i w:val="0"/>
          <w:iCs w:val="0"/>
          <w:color w:val="222222"/>
          <w:sz w:val="22"/>
          <w:szCs w:val="22"/>
        </w:rPr>
        <w:t>Con Oficio</w:t>
      </w:r>
      <w:r w:rsidR="00D542EB" w:rsidRPr="00487E81">
        <w:rPr>
          <w:rStyle w:val="nfasis"/>
          <w:rFonts w:ascii="Arial" w:hAnsi="Arial" w:cs="Arial"/>
          <w:i w:val="0"/>
          <w:iCs w:val="0"/>
          <w:color w:val="222222"/>
          <w:sz w:val="22"/>
          <w:szCs w:val="22"/>
        </w:rPr>
        <w:t xml:space="preserve"> S/N, sin fecha, presentado en el Gobierno Municipal con fecha 26 de mayo del año 2025, suscrito por el Ingeniero Abundio Melonin Borja Morejón, Director General Administrativo del Sindicato de Choferes Profesionales del Cantón La Joya de los Sachas, quién solicita la exoneración de la patente, debido que </w:t>
      </w:r>
      <w:r w:rsidR="00C42954" w:rsidRPr="00487E81">
        <w:rPr>
          <w:rStyle w:val="nfasis"/>
          <w:rFonts w:ascii="Arial" w:hAnsi="Arial" w:cs="Arial"/>
          <w:i w:val="0"/>
          <w:iCs w:val="0"/>
          <w:color w:val="222222"/>
          <w:sz w:val="22"/>
          <w:szCs w:val="22"/>
        </w:rPr>
        <w:t>son una Institución que presta sus servicios en calidad de asociación con finalidades sin fines de lucro</w:t>
      </w:r>
      <w:r w:rsidR="005E7C2A" w:rsidRPr="00487E81">
        <w:rPr>
          <w:rStyle w:val="nfasis"/>
          <w:rFonts w:ascii="Arial" w:hAnsi="Arial" w:cs="Arial"/>
          <w:i w:val="0"/>
          <w:iCs w:val="0"/>
          <w:color w:val="222222"/>
          <w:sz w:val="22"/>
          <w:szCs w:val="22"/>
        </w:rPr>
        <w:t>, y que con la nueva Ordenanza de Patente Municipal para el año 2025, es de 25.000,00 dólares</w:t>
      </w:r>
      <w:r w:rsidR="005E7C2A">
        <w:rPr>
          <w:rStyle w:val="nfasis"/>
          <w:rFonts w:ascii="Arial" w:hAnsi="Arial" w:cs="Arial"/>
          <w:color w:val="222222"/>
          <w:sz w:val="22"/>
          <w:szCs w:val="22"/>
        </w:rPr>
        <w:t>.</w:t>
      </w:r>
    </w:p>
    <w:p w14:paraId="74EBF336" w14:textId="77777777" w:rsidR="0014722D" w:rsidRDefault="0014722D" w:rsidP="00473D95">
      <w:pPr>
        <w:autoSpaceDE w:val="0"/>
        <w:autoSpaceDN w:val="0"/>
        <w:adjustRightInd w:val="0"/>
        <w:jc w:val="both"/>
        <w:rPr>
          <w:rStyle w:val="nfasis"/>
          <w:rFonts w:ascii="Arial" w:hAnsi="Arial" w:cs="Arial"/>
          <w:color w:val="222222"/>
          <w:sz w:val="22"/>
          <w:szCs w:val="22"/>
        </w:rPr>
      </w:pPr>
    </w:p>
    <w:p w14:paraId="1ADE47AB" w14:textId="1E4CFDE4" w:rsidR="0014722D" w:rsidRDefault="00714FD6" w:rsidP="00473D95">
      <w:pPr>
        <w:autoSpaceDE w:val="0"/>
        <w:autoSpaceDN w:val="0"/>
        <w:adjustRightInd w:val="0"/>
        <w:jc w:val="both"/>
        <w:rPr>
          <w:rStyle w:val="nfasis"/>
          <w:rFonts w:ascii="Arial" w:hAnsi="Arial" w:cs="Arial"/>
          <w:color w:val="222222"/>
          <w:sz w:val="22"/>
          <w:szCs w:val="22"/>
        </w:rPr>
      </w:pPr>
      <w:r w:rsidRPr="00487E81">
        <w:rPr>
          <w:rStyle w:val="nfasis"/>
          <w:rFonts w:ascii="Arial" w:hAnsi="Arial" w:cs="Arial"/>
          <w:b/>
          <w:i w:val="0"/>
          <w:iCs w:val="0"/>
          <w:color w:val="222222"/>
          <w:sz w:val="22"/>
          <w:szCs w:val="22"/>
        </w:rPr>
        <w:t xml:space="preserve">ALMACENES </w:t>
      </w:r>
      <w:r w:rsidR="003D75CA" w:rsidRPr="00487E81">
        <w:rPr>
          <w:rStyle w:val="nfasis"/>
          <w:rFonts w:ascii="Arial" w:hAnsi="Arial" w:cs="Arial"/>
          <w:b/>
          <w:i w:val="0"/>
          <w:iCs w:val="0"/>
          <w:color w:val="222222"/>
          <w:sz w:val="22"/>
          <w:szCs w:val="22"/>
        </w:rPr>
        <w:t>LA GANGA  R.C.A. S.A</w:t>
      </w:r>
      <w:r w:rsidRPr="00487E81">
        <w:rPr>
          <w:rStyle w:val="nfasis"/>
          <w:rFonts w:ascii="Arial" w:hAnsi="Arial" w:cs="Arial"/>
          <w:i w:val="0"/>
          <w:iCs w:val="0"/>
          <w:color w:val="222222"/>
          <w:sz w:val="22"/>
          <w:szCs w:val="22"/>
        </w:rPr>
        <w:t xml:space="preserve">: Con </w:t>
      </w:r>
      <w:r w:rsidR="0014722D" w:rsidRPr="00487E81">
        <w:rPr>
          <w:rStyle w:val="nfasis"/>
          <w:rFonts w:ascii="Arial" w:hAnsi="Arial" w:cs="Arial"/>
          <w:i w:val="0"/>
          <w:iCs w:val="0"/>
          <w:color w:val="222222"/>
          <w:sz w:val="22"/>
          <w:szCs w:val="22"/>
        </w:rPr>
        <w:t>Oficio S/N, de fecha 23 de junio del año 2025, suscrito por el Lcdo. Raúl Mantilla Herrera, Gerente Administrativo de ALMACENES LA GANCA RCA S.A, solicita la rectificación de los valores a pagar por concepto del Impuesto de la Patente Municipal,</w:t>
      </w:r>
      <w:r w:rsidR="00F908FD">
        <w:rPr>
          <w:rStyle w:val="nfasis"/>
          <w:rFonts w:ascii="Arial" w:hAnsi="Arial" w:cs="Arial"/>
          <w:i w:val="0"/>
          <w:iCs w:val="0"/>
          <w:color w:val="222222"/>
          <w:sz w:val="22"/>
          <w:szCs w:val="22"/>
        </w:rPr>
        <w:t xml:space="preserve"> argumentando que se</w:t>
      </w:r>
      <w:r w:rsidR="0014722D" w:rsidRPr="00487E81">
        <w:rPr>
          <w:rStyle w:val="nfasis"/>
          <w:rFonts w:ascii="Arial" w:hAnsi="Arial" w:cs="Arial"/>
          <w:i w:val="0"/>
          <w:iCs w:val="0"/>
          <w:color w:val="222222"/>
          <w:sz w:val="22"/>
          <w:szCs w:val="22"/>
        </w:rPr>
        <w:t xml:space="preserve"> </w:t>
      </w:r>
      <w:r w:rsidR="00F908FD" w:rsidRPr="00487E81">
        <w:rPr>
          <w:rStyle w:val="nfasis"/>
          <w:rFonts w:ascii="Arial" w:hAnsi="Arial" w:cs="Arial"/>
          <w:i w:val="0"/>
          <w:iCs w:val="0"/>
          <w:color w:val="222222"/>
          <w:sz w:val="22"/>
          <w:szCs w:val="22"/>
        </w:rPr>
        <w:t>está</w:t>
      </w:r>
      <w:r w:rsidR="0014722D" w:rsidRPr="00487E81">
        <w:rPr>
          <w:rStyle w:val="nfasis"/>
          <w:rFonts w:ascii="Arial" w:hAnsi="Arial" w:cs="Arial"/>
          <w:i w:val="0"/>
          <w:iCs w:val="0"/>
          <w:color w:val="222222"/>
          <w:sz w:val="22"/>
          <w:szCs w:val="22"/>
        </w:rPr>
        <w:t xml:space="preserve"> tratando de cobrar valores desmesurado</w:t>
      </w:r>
      <w:r w:rsidR="00F908FD">
        <w:rPr>
          <w:rStyle w:val="nfasis"/>
          <w:rFonts w:ascii="Arial" w:hAnsi="Arial" w:cs="Arial"/>
          <w:i w:val="0"/>
          <w:iCs w:val="0"/>
          <w:color w:val="222222"/>
          <w:sz w:val="22"/>
          <w:szCs w:val="22"/>
        </w:rPr>
        <w:t>s</w:t>
      </w:r>
      <w:r w:rsidR="0014722D" w:rsidRPr="00487E81">
        <w:rPr>
          <w:rStyle w:val="nfasis"/>
          <w:rFonts w:ascii="Arial" w:hAnsi="Arial" w:cs="Arial"/>
          <w:i w:val="0"/>
          <w:iCs w:val="0"/>
          <w:color w:val="222222"/>
          <w:sz w:val="22"/>
          <w:szCs w:val="22"/>
        </w:rPr>
        <w:t xml:space="preserve"> </w:t>
      </w:r>
      <w:r w:rsidR="00F908FD">
        <w:rPr>
          <w:rStyle w:val="nfasis"/>
          <w:rFonts w:ascii="Arial" w:hAnsi="Arial" w:cs="Arial"/>
          <w:i w:val="0"/>
          <w:iCs w:val="0"/>
          <w:color w:val="222222"/>
          <w:sz w:val="22"/>
          <w:szCs w:val="22"/>
        </w:rPr>
        <w:t xml:space="preserve">denotando </w:t>
      </w:r>
      <w:r w:rsidR="0014722D" w:rsidRPr="00487E81">
        <w:rPr>
          <w:rStyle w:val="nfasis"/>
          <w:rFonts w:ascii="Arial" w:hAnsi="Arial" w:cs="Arial"/>
          <w:i w:val="0"/>
          <w:iCs w:val="0"/>
          <w:color w:val="222222"/>
          <w:sz w:val="22"/>
          <w:szCs w:val="22"/>
        </w:rPr>
        <w:t>una falta de principios de proporcionalidad en sus escalas, tanto en la Base Imponible como en sus Porcentajes</w:t>
      </w:r>
      <w:r w:rsidR="0014722D">
        <w:rPr>
          <w:rStyle w:val="nfasis"/>
          <w:rFonts w:ascii="Arial" w:hAnsi="Arial" w:cs="Arial"/>
          <w:color w:val="222222"/>
          <w:sz w:val="22"/>
          <w:szCs w:val="22"/>
        </w:rPr>
        <w:t>.</w:t>
      </w:r>
    </w:p>
    <w:p w14:paraId="5C703812" w14:textId="77777777" w:rsidR="0013658A" w:rsidRDefault="0013658A" w:rsidP="00473D95">
      <w:pPr>
        <w:autoSpaceDE w:val="0"/>
        <w:autoSpaceDN w:val="0"/>
        <w:adjustRightInd w:val="0"/>
        <w:jc w:val="both"/>
        <w:rPr>
          <w:rStyle w:val="nfasis"/>
          <w:rFonts w:ascii="Arial" w:hAnsi="Arial" w:cs="Arial"/>
          <w:color w:val="222222"/>
          <w:sz w:val="22"/>
          <w:szCs w:val="22"/>
        </w:rPr>
      </w:pPr>
    </w:p>
    <w:p w14:paraId="48126CAF" w14:textId="4FA3C609" w:rsidR="00A7422E" w:rsidRDefault="0013658A" w:rsidP="00A7422E">
      <w:pPr>
        <w:autoSpaceDE w:val="0"/>
        <w:autoSpaceDN w:val="0"/>
        <w:adjustRightInd w:val="0"/>
        <w:jc w:val="both"/>
        <w:rPr>
          <w:rStyle w:val="nfasis"/>
          <w:rFonts w:ascii="Arial" w:hAnsi="Arial" w:cs="Arial"/>
          <w:i w:val="0"/>
          <w:iCs w:val="0"/>
          <w:color w:val="222222"/>
          <w:sz w:val="22"/>
          <w:szCs w:val="22"/>
        </w:rPr>
      </w:pPr>
      <w:r w:rsidRPr="00487E81">
        <w:rPr>
          <w:rStyle w:val="nfasis"/>
          <w:rFonts w:ascii="Arial" w:hAnsi="Arial" w:cs="Arial"/>
          <w:b/>
          <w:i w:val="0"/>
          <w:iCs w:val="0"/>
          <w:color w:val="222222"/>
          <w:sz w:val="22"/>
          <w:szCs w:val="22"/>
        </w:rPr>
        <w:t>COOPERATIVA DE AHORRO Y CRÉDITO FOCLA</w:t>
      </w:r>
      <w:r w:rsidRPr="00487E81">
        <w:rPr>
          <w:rStyle w:val="nfasis"/>
          <w:rFonts w:ascii="Arial" w:hAnsi="Arial" w:cs="Arial"/>
          <w:i w:val="0"/>
          <w:iCs w:val="0"/>
          <w:color w:val="222222"/>
          <w:sz w:val="22"/>
          <w:szCs w:val="22"/>
        </w:rPr>
        <w:t>: Con Oficio No. 002507-2025-COACFOCLA, de fecha 25 de julio del año 2025, suscrito por el señor Economista Ronaldo Rosado, Jefe de agencia de la Cooperativa de Ahorro y Crédito FOCLA</w:t>
      </w:r>
      <w:r w:rsidR="00A7422E">
        <w:rPr>
          <w:rStyle w:val="nfasis"/>
          <w:rFonts w:ascii="Arial" w:hAnsi="Arial" w:cs="Arial"/>
          <w:i w:val="0"/>
          <w:iCs w:val="0"/>
          <w:color w:val="222222"/>
          <w:sz w:val="22"/>
          <w:szCs w:val="22"/>
        </w:rPr>
        <w:t>,</w:t>
      </w:r>
      <w:r w:rsidRPr="00487E81">
        <w:rPr>
          <w:rStyle w:val="nfasis"/>
          <w:rFonts w:ascii="Arial" w:hAnsi="Arial" w:cs="Arial"/>
          <w:i w:val="0"/>
          <w:iCs w:val="0"/>
          <w:color w:val="222222"/>
          <w:sz w:val="22"/>
          <w:szCs w:val="22"/>
        </w:rPr>
        <w:t xml:space="preserve"> </w:t>
      </w:r>
      <w:r w:rsidR="00A7422E">
        <w:rPr>
          <w:rStyle w:val="nfasis"/>
          <w:rFonts w:ascii="Arial" w:hAnsi="Arial" w:cs="Arial"/>
          <w:i w:val="0"/>
          <w:iCs w:val="0"/>
          <w:color w:val="222222"/>
          <w:sz w:val="22"/>
          <w:szCs w:val="22"/>
        </w:rPr>
        <w:t xml:space="preserve">agencia </w:t>
      </w:r>
      <w:r w:rsidRPr="00487E81">
        <w:rPr>
          <w:rStyle w:val="nfasis"/>
          <w:rFonts w:ascii="Arial" w:hAnsi="Arial" w:cs="Arial"/>
          <w:i w:val="0"/>
          <w:iCs w:val="0"/>
          <w:color w:val="222222"/>
          <w:sz w:val="22"/>
          <w:szCs w:val="22"/>
        </w:rPr>
        <w:t>Joya de los Sachas, quien</w:t>
      </w:r>
      <w:r w:rsidR="00A7422E">
        <w:rPr>
          <w:rStyle w:val="nfasis"/>
          <w:rFonts w:ascii="Arial" w:hAnsi="Arial" w:cs="Arial"/>
          <w:i w:val="0"/>
          <w:iCs w:val="0"/>
          <w:color w:val="222222"/>
          <w:sz w:val="22"/>
          <w:szCs w:val="22"/>
        </w:rPr>
        <w:t xml:space="preserve"> </w:t>
      </w:r>
      <w:r w:rsidRPr="00487E81">
        <w:rPr>
          <w:rStyle w:val="nfasis"/>
          <w:rFonts w:ascii="Arial" w:hAnsi="Arial" w:cs="Arial"/>
          <w:i w:val="0"/>
          <w:iCs w:val="0"/>
          <w:color w:val="222222"/>
          <w:sz w:val="22"/>
          <w:szCs w:val="22"/>
        </w:rPr>
        <w:t xml:space="preserve">expone que </w:t>
      </w:r>
      <w:r w:rsidR="00A7422E">
        <w:rPr>
          <w:rStyle w:val="nfasis"/>
          <w:rFonts w:ascii="Arial" w:hAnsi="Arial" w:cs="Arial"/>
          <w:i w:val="0"/>
          <w:iCs w:val="0"/>
          <w:color w:val="222222"/>
          <w:sz w:val="22"/>
          <w:szCs w:val="22"/>
        </w:rPr>
        <w:t xml:space="preserve">el patrimonio de la entidad </w:t>
      </w:r>
      <w:r w:rsidRPr="00487E81">
        <w:rPr>
          <w:rStyle w:val="nfasis"/>
          <w:rFonts w:ascii="Arial" w:hAnsi="Arial" w:cs="Arial"/>
          <w:i w:val="0"/>
          <w:iCs w:val="0"/>
          <w:color w:val="222222"/>
          <w:sz w:val="22"/>
          <w:szCs w:val="22"/>
        </w:rPr>
        <w:t xml:space="preserve">suma </w:t>
      </w:r>
      <w:r w:rsidR="008D2B3C" w:rsidRPr="00487E81">
        <w:rPr>
          <w:rStyle w:val="nfasis"/>
          <w:rFonts w:ascii="Arial" w:hAnsi="Arial" w:cs="Arial"/>
          <w:i w:val="0"/>
          <w:iCs w:val="0"/>
          <w:color w:val="222222"/>
          <w:sz w:val="22"/>
          <w:szCs w:val="22"/>
        </w:rPr>
        <w:t xml:space="preserve">las aportaciones de sus socios, pero su ingreso y su margen de beneficio son limitados, debido a su modelo de ser una entidad sin fines de lucro, por lo que solicita se haga una revisión exhaustiva de la ordenanza vigente de patentes, </w:t>
      </w:r>
      <w:r w:rsidR="00EA45E6" w:rsidRPr="00487E81">
        <w:rPr>
          <w:rStyle w:val="nfasis"/>
          <w:rFonts w:ascii="Arial" w:hAnsi="Arial" w:cs="Arial"/>
          <w:i w:val="0"/>
          <w:iCs w:val="0"/>
          <w:color w:val="222222"/>
          <w:sz w:val="22"/>
          <w:szCs w:val="22"/>
        </w:rPr>
        <w:t xml:space="preserve">para que se cambien los </w:t>
      </w:r>
      <w:r w:rsidR="00221B51" w:rsidRPr="00487E81">
        <w:rPr>
          <w:rStyle w:val="nfasis"/>
          <w:rFonts w:ascii="Arial" w:hAnsi="Arial" w:cs="Arial"/>
          <w:i w:val="0"/>
          <w:iCs w:val="0"/>
          <w:color w:val="222222"/>
          <w:sz w:val="22"/>
          <w:szCs w:val="22"/>
        </w:rPr>
        <w:t xml:space="preserve">porcentajes de cobro, ya que los que constan en la ordenanza vigente está causando un impacto económico significativo, </w:t>
      </w:r>
      <w:r w:rsidR="008D2B3C" w:rsidRPr="00487E81">
        <w:rPr>
          <w:rStyle w:val="nfasis"/>
          <w:rFonts w:ascii="Arial" w:hAnsi="Arial" w:cs="Arial"/>
          <w:i w:val="0"/>
          <w:iCs w:val="0"/>
          <w:color w:val="222222"/>
          <w:sz w:val="22"/>
          <w:szCs w:val="22"/>
        </w:rPr>
        <w:t xml:space="preserve">además </w:t>
      </w:r>
      <w:r w:rsidR="00A7422E" w:rsidRPr="00A7422E">
        <w:rPr>
          <w:rStyle w:val="nfasis"/>
          <w:rFonts w:ascii="Arial" w:hAnsi="Arial" w:cs="Arial"/>
          <w:i w:val="0"/>
          <w:iCs w:val="0"/>
          <w:color w:val="222222"/>
          <w:sz w:val="22"/>
          <w:szCs w:val="22"/>
        </w:rPr>
        <w:t>sug</w:t>
      </w:r>
      <w:r w:rsidR="00A7422E">
        <w:rPr>
          <w:rStyle w:val="nfasis"/>
          <w:rFonts w:ascii="Arial" w:hAnsi="Arial" w:cs="Arial"/>
          <w:i w:val="0"/>
          <w:iCs w:val="0"/>
          <w:color w:val="222222"/>
          <w:sz w:val="22"/>
          <w:szCs w:val="22"/>
        </w:rPr>
        <w:t>iere</w:t>
      </w:r>
      <w:r w:rsidR="00A7422E" w:rsidRPr="00A7422E">
        <w:rPr>
          <w:rStyle w:val="nfasis"/>
          <w:rFonts w:ascii="Arial" w:hAnsi="Arial" w:cs="Arial"/>
          <w:i w:val="0"/>
          <w:iCs w:val="0"/>
          <w:color w:val="222222"/>
          <w:sz w:val="22"/>
          <w:szCs w:val="22"/>
        </w:rPr>
        <w:t xml:space="preserve"> la implementaci6n de una ordenanza transitoria</w:t>
      </w:r>
      <w:r w:rsidR="00A7422E">
        <w:rPr>
          <w:rStyle w:val="nfasis"/>
          <w:rFonts w:ascii="Arial" w:hAnsi="Arial" w:cs="Arial"/>
          <w:i w:val="0"/>
          <w:iCs w:val="0"/>
          <w:color w:val="222222"/>
          <w:sz w:val="22"/>
          <w:szCs w:val="22"/>
        </w:rPr>
        <w:t xml:space="preserve"> que contemple las siguientes medidas; </w:t>
      </w:r>
      <w:r w:rsidR="00A7422E" w:rsidRPr="00A7422E">
        <w:rPr>
          <w:rStyle w:val="nfasis"/>
          <w:rFonts w:ascii="Arial" w:hAnsi="Arial" w:cs="Arial"/>
          <w:i w:val="0"/>
          <w:iCs w:val="0"/>
          <w:color w:val="222222"/>
          <w:sz w:val="22"/>
          <w:szCs w:val="22"/>
        </w:rPr>
        <w:t xml:space="preserve">I. Para las entidades que </w:t>
      </w:r>
      <w:r w:rsidR="005C2F28">
        <w:rPr>
          <w:rStyle w:val="nfasis"/>
          <w:rFonts w:ascii="Arial" w:hAnsi="Arial" w:cs="Arial"/>
          <w:i w:val="0"/>
          <w:iCs w:val="0"/>
          <w:color w:val="222222"/>
          <w:sz w:val="22"/>
          <w:szCs w:val="22"/>
        </w:rPr>
        <w:t>aú</w:t>
      </w:r>
      <w:r w:rsidR="005C2F28" w:rsidRPr="00A7422E">
        <w:rPr>
          <w:rStyle w:val="nfasis"/>
          <w:rFonts w:ascii="Arial" w:hAnsi="Arial" w:cs="Arial"/>
          <w:i w:val="0"/>
          <w:iCs w:val="0"/>
          <w:color w:val="222222"/>
          <w:sz w:val="22"/>
          <w:szCs w:val="22"/>
        </w:rPr>
        <w:t>n</w:t>
      </w:r>
      <w:r w:rsidR="00A7422E" w:rsidRPr="00A7422E">
        <w:rPr>
          <w:rStyle w:val="nfasis"/>
          <w:rFonts w:ascii="Arial" w:hAnsi="Arial" w:cs="Arial"/>
          <w:i w:val="0"/>
          <w:iCs w:val="0"/>
          <w:color w:val="222222"/>
          <w:sz w:val="22"/>
          <w:szCs w:val="22"/>
        </w:rPr>
        <w:t xml:space="preserve"> no ha</w:t>
      </w:r>
      <w:r w:rsidR="005C2F28">
        <w:rPr>
          <w:rStyle w:val="nfasis"/>
          <w:rFonts w:ascii="Arial" w:hAnsi="Arial" w:cs="Arial"/>
          <w:i w:val="0"/>
          <w:iCs w:val="0"/>
          <w:color w:val="222222"/>
          <w:sz w:val="22"/>
          <w:szCs w:val="22"/>
        </w:rPr>
        <w:t>n</w:t>
      </w:r>
      <w:r w:rsidR="00A7422E" w:rsidRPr="00A7422E">
        <w:rPr>
          <w:rStyle w:val="nfasis"/>
          <w:rFonts w:ascii="Arial" w:hAnsi="Arial" w:cs="Arial"/>
          <w:i w:val="0"/>
          <w:iCs w:val="0"/>
          <w:color w:val="222222"/>
          <w:sz w:val="22"/>
          <w:szCs w:val="22"/>
        </w:rPr>
        <w:t xml:space="preserve"> pagado la patente: La aplicaci6n de las nuevas</w:t>
      </w:r>
      <w:r w:rsidR="005C2F28">
        <w:rPr>
          <w:rStyle w:val="nfasis"/>
          <w:rFonts w:ascii="Arial" w:hAnsi="Arial" w:cs="Arial"/>
          <w:i w:val="0"/>
          <w:iCs w:val="0"/>
          <w:color w:val="222222"/>
          <w:sz w:val="22"/>
          <w:szCs w:val="22"/>
        </w:rPr>
        <w:t xml:space="preserve"> </w:t>
      </w:r>
      <w:r w:rsidR="00A7422E" w:rsidRPr="00A7422E">
        <w:rPr>
          <w:rStyle w:val="nfasis"/>
          <w:rFonts w:ascii="Arial" w:hAnsi="Arial" w:cs="Arial"/>
          <w:i w:val="0"/>
          <w:iCs w:val="0"/>
          <w:color w:val="222222"/>
          <w:sz w:val="22"/>
          <w:szCs w:val="22"/>
        </w:rPr>
        <w:t xml:space="preserve">tasas que resulten de la </w:t>
      </w:r>
      <w:r w:rsidR="005C2F28" w:rsidRPr="00A7422E">
        <w:rPr>
          <w:rStyle w:val="nfasis"/>
          <w:rFonts w:ascii="Arial" w:hAnsi="Arial" w:cs="Arial"/>
          <w:i w:val="0"/>
          <w:iCs w:val="0"/>
          <w:color w:val="222222"/>
          <w:sz w:val="22"/>
          <w:szCs w:val="22"/>
        </w:rPr>
        <w:t>revisi</w:t>
      </w:r>
      <w:r w:rsidR="005C2F28">
        <w:rPr>
          <w:rStyle w:val="nfasis"/>
          <w:rFonts w:ascii="Arial" w:hAnsi="Arial" w:cs="Arial"/>
          <w:i w:val="0"/>
          <w:iCs w:val="0"/>
          <w:color w:val="222222"/>
          <w:sz w:val="22"/>
          <w:szCs w:val="22"/>
        </w:rPr>
        <w:t>ó</w:t>
      </w:r>
      <w:r w:rsidR="005C2F28" w:rsidRPr="00A7422E">
        <w:rPr>
          <w:rStyle w:val="nfasis"/>
          <w:rFonts w:ascii="Arial" w:hAnsi="Arial" w:cs="Arial"/>
          <w:i w:val="0"/>
          <w:iCs w:val="0"/>
          <w:color w:val="222222"/>
          <w:sz w:val="22"/>
          <w:szCs w:val="22"/>
        </w:rPr>
        <w:t>n</w:t>
      </w:r>
      <w:r w:rsidR="00A7422E" w:rsidRPr="00A7422E">
        <w:rPr>
          <w:rStyle w:val="nfasis"/>
          <w:rFonts w:ascii="Arial" w:hAnsi="Arial" w:cs="Arial"/>
          <w:i w:val="0"/>
          <w:iCs w:val="0"/>
          <w:color w:val="222222"/>
          <w:sz w:val="22"/>
          <w:szCs w:val="22"/>
        </w:rPr>
        <w:t xml:space="preserve"> de la ordenanza, una vez estas sean aprobadas,</w:t>
      </w:r>
      <w:r w:rsidR="005C2F28">
        <w:rPr>
          <w:rStyle w:val="nfasis"/>
          <w:rFonts w:ascii="Arial" w:hAnsi="Arial" w:cs="Arial"/>
          <w:i w:val="0"/>
          <w:iCs w:val="0"/>
          <w:color w:val="222222"/>
          <w:sz w:val="22"/>
          <w:szCs w:val="22"/>
        </w:rPr>
        <w:t xml:space="preserve"> </w:t>
      </w:r>
      <w:r w:rsidR="005C2F28" w:rsidRPr="00A7422E">
        <w:rPr>
          <w:rStyle w:val="nfasis"/>
          <w:rFonts w:ascii="Arial" w:hAnsi="Arial" w:cs="Arial"/>
          <w:i w:val="0"/>
          <w:iCs w:val="0"/>
          <w:color w:val="222222"/>
          <w:sz w:val="22"/>
          <w:szCs w:val="22"/>
        </w:rPr>
        <w:t>permitiéndoles</w:t>
      </w:r>
      <w:r w:rsidR="00A7422E" w:rsidRPr="00A7422E">
        <w:rPr>
          <w:rStyle w:val="nfasis"/>
          <w:rFonts w:ascii="Arial" w:hAnsi="Arial" w:cs="Arial"/>
          <w:i w:val="0"/>
          <w:iCs w:val="0"/>
          <w:color w:val="222222"/>
          <w:sz w:val="22"/>
          <w:szCs w:val="22"/>
        </w:rPr>
        <w:t xml:space="preserve"> efectuar el pago con base en los nuevos criterios</w:t>
      </w:r>
      <w:r w:rsidR="005C2F28">
        <w:rPr>
          <w:rStyle w:val="nfasis"/>
          <w:rFonts w:ascii="Arial" w:hAnsi="Arial" w:cs="Arial"/>
          <w:i w:val="0"/>
          <w:iCs w:val="0"/>
          <w:color w:val="222222"/>
          <w:sz w:val="22"/>
          <w:szCs w:val="22"/>
        </w:rPr>
        <w:t xml:space="preserve">. </w:t>
      </w:r>
      <w:r w:rsidR="00A7422E" w:rsidRPr="00A7422E">
        <w:rPr>
          <w:rStyle w:val="nfasis"/>
          <w:rFonts w:ascii="Arial" w:hAnsi="Arial" w:cs="Arial"/>
          <w:i w:val="0"/>
          <w:iCs w:val="0"/>
          <w:color w:val="222222"/>
          <w:sz w:val="22"/>
          <w:szCs w:val="22"/>
        </w:rPr>
        <w:t>2. Para las entidades que ya ha</w:t>
      </w:r>
      <w:r w:rsidR="005C2F28">
        <w:rPr>
          <w:rStyle w:val="nfasis"/>
          <w:rFonts w:ascii="Arial" w:hAnsi="Arial" w:cs="Arial"/>
          <w:i w:val="0"/>
          <w:iCs w:val="0"/>
          <w:color w:val="222222"/>
          <w:sz w:val="22"/>
          <w:szCs w:val="22"/>
        </w:rPr>
        <w:t>n</w:t>
      </w:r>
      <w:r w:rsidR="00A7422E" w:rsidRPr="00A7422E">
        <w:rPr>
          <w:rStyle w:val="nfasis"/>
          <w:rFonts w:ascii="Arial" w:hAnsi="Arial" w:cs="Arial"/>
          <w:i w:val="0"/>
          <w:iCs w:val="0"/>
          <w:color w:val="222222"/>
          <w:sz w:val="22"/>
          <w:szCs w:val="22"/>
        </w:rPr>
        <w:t xml:space="preserve"> pagado la patente bajo la ordenanza actual: La</w:t>
      </w:r>
      <w:r w:rsidR="005C2F28">
        <w:rPr>
          <w:rStyle w:val="nfasis"/>
          <w:rFonts w:ascii="Arial" w:hAnsi="Arial" w:cs="Arial"/>
          <w:i w:val="0"/>
          <w:iCs w:val="0"/>
          <w:color w:val="222222"/>
          <w:sz w:val="22"/>
          <w:szCs w:val="22"/>
        </w:rPr>
        <w:t xml:space="preserve"> </w:t>
      </w:r>
      <w:r w:rsidR="005C2F28" w:rsidRPr="00A7422E">
        <w:rPr>
          <w:rStyle w:val="nfasis"/>
          <w:rFonts w:ascii="Arial" w:hAnsi="Arial" w:cs="Arial"/>
          <w:i w:val="0"/>
          <w:iCs w:val="0"/>
          <w:color w:val="222222"/>
          <w:sz w:val="22"/>
          <w:szCs w:val="22"/>
        </w:rPr>
        <w:t>aplicación</w:t>
      </w:r>
      <w:r w:rsidR="00A7422E" w:rsidRPr="00A7422E">
        <w:rPr>
          <w:rStyle w:val="nfasis"/>
          <w:rFonts w:ascii="Arial" w:hAnsi="Arial" w:cs="Arial"/>
          <w:i w:val="0"/>
          <w:iCs w:val="0"/>
          <w:color w:val="222222"/>
          <w:sz w:val="22"/>
          <w:szCs w:val="22"/>
        </w:rPr>
        <w:t xml:space="preserve"> de un </w:t>
      </w:r>
      <w:r w:rsidR="005C2F28" w:rsidRPr="00A7422E">
        <w:rPr>
          <w:rStyle w:val="nfasis"/>
          <w:rFonts w:ascii="Arial" w:hAnsi="Arial" w:cs="Arial"/>
          <w:i w:val="0"/>
          <w:iCs w:val="0"/>
          <w:color w:val="222222"/>
          <w:sz w:val="22"/>
          <w:szCs w:val="22"/>
        </w:rPr>
        <w:t>crédito</w:t>
      </w:r>
      <w:r w:rsidR="00A7422E" w:rsidRPr="00A7422E">
        <w:rPr>
          <w:rStyle w:val="nfasis"/>
          <w:rFonts w:ascii="Arial" w:hAnsi="Arial" w:cs="Arial"/>
          <w:i w:val="0"/>
          <w:iCs w:val="0"/>
          <w:color w:val="222222"/>
          <w:sz w:val="22"/>
          <w:szCs w:val="22"/>
        </w:rPr>
        <w:t xml:space="preserve"> tributario para el siguiente afro fiscal, que ref</w:t>
      </w:r>
      <w:r w:rsidR="005C2F28">
        <w:rPr>
          <w:rStyle w:val="nfasis"/>
          <w:rFonts w:ascii="Arial" w:hAnsi="Arial" w:cs="Arial"/>
          <w:i w:val="0"/>
          <w:iCs w:val="0"/>
          <w:color w:val="222222"/>
          <w:sz w:val="22"/>
          <w:szCs w:val="22"/>
        </w:rPr>
        <w:t>l</w:t>
      </w:r>
      <w:r w:rsidR="00A7422E" w:rsidRPr="00A7422E">
        <w:rPr>
          <w:rStyle w:val="nfasis"/>
          <w:rFonts w:ascii="Arial" w:hAnsi="Arial" w:cs="Arial"/>
          <w:i w:val="0"/>
          <w:iCs w:val="0"/>
          <w:color w:val="222222"/>
          <w:sz w:val="22"/>
          <w:szCs w:val="22"/>
        </w:rPr>
        <w:t>eje la d</w:t>
      </w:r>
      <w:r w:rsidR="005C2F28">
        <w:rPr>
          <w:rStyle w:val="nfasis"/>
          <w:rFonts w:ascii="Arial" w:hAnsi="Arial" w:cs="Arial"/>
          <w:i w:val="0"/>
          <w:iCs w:val="0"/>
          <w:color w:val="222222"/>
          <w:sz w:val="22"/>
          <w:szCs w:val="22"/>
        </w:rPr>
        <w:t>i</w:t>
      </w:r>
      <w:r w:rsidR="00A7422E" w:rsidRPr="00A7422E">
        <w:rPr>
          <w:rStyle w:val="nfasis"/>
          <w:rFonts w:ascii="Arial" w:hAnsi="Arial" w:cs="Arial"/>
          <w:i w:val="0"/>
          <w:iCs w:val="0"/>
          <w:color w:val="222222"/>
          <w:sz w:val="22"/>
          <w:szCs w:val="22"/>
        </w:rPr>
        <w:t>ferencia</w:t>
      </w:r>
      <w:r w:rsidR="005C2F28">
        <w:rPr>
          <w:rStyle w:val="nfasis"/>
          <w:rFonts w:ascii="Arial" w:hAnsi="Arial" w:cs="Arial"/>
          <w:i w:val="0"/>
          <w:iCs w:val="0"/>
          <w:color w:val="222222"/>
          <w:sz w:val="22"/>
          <w:szCs w:val="22"/>
        </w:rPr>
        <w:t xml:space="preserve"> </w:t>
      </w:r>
      <w:r w:rsidR="00A7422E" w:rsidRPr="00A7422E">
        <w:rPr>
          <w:rStyle w:val="nfasis"/>
          <w:rFonts w:ascii="Arial" w:hAnsi="Arial" w:cs="Arial"/>
          <w:i w:val="0"/>
          <w:iCs w:val="0"/>
          <w:color w:val="222222"/>
          <w:sz w:val="22"/>
          <w:szCs w:val="22"/>
        </w:rPr>
        <w:t xml:space="preserve">entre lo pagado y </w:t>
      </w:r>
      <w:r w:rsidR="005C2F28">
        <w:rPr>
          <w:rStyle w:val="nfasis"/>
          <w:rFonts w:ascii="Arial" w:hAnsi="Arial" w:cs="Arial"/>
          <w:i w:val="0"/>
          <w:iCs w:val="0"/>
          <w:color w:val="222222"/>
          <w:sz w:val="22"/>
          <w:szCs w:val="22"/>
        </w:rPr>
        <w:t>l</w:t>
      </w:r>
      <w:r w:rsidR="00A7422E" w:rsidRPr="00A7422E">
        <w:rPr>
          <w:rStyle w:val="nfasis"/>
          <w:rFonts w:ascii="Arial" w:hAnsi="Arial" w:cs="Arial"/>
          <w:i w:val="0"/>
          <w:iCs w:val="0"/>
          <w:color w:val="222222"/>
          <w:sz w:val="22"/>
          <w:szCs w:val="22"/>
        </w:rPr>
        <w:t xml:space="preserve">o que </w:t>
      </w:r>
      <w:r w:rsidR="005C2F28" w:rsidRPr="00A7422E">
        <w:rPr>
          <w:rStyle w:val="nfasis"/>
          <w:rFonts w:ascii="Arial" w:hAnsi="Arial" w:cs="Arial"/>
          <w:i w:val="0"/>
          <w:iCs w:val="0"/>
          <w:color w:val="222222"/>
          <w:sz w:val="22"/>
          <w:szCs w:val="22"/>
        </w:rPr>
        <w:t>correspondería</w:t>
      </w:r>
      <w:r w:rsidR="00A7422E" w:rsidRPr="00A7422E">
        <w:rPr>
          <w:rStyle w:val="nfasis"/>
          <w:rFonts w:ascii="Arial" w:hAnsi="Arial" w:cs="Arial"/>
          <w:i w:val="0"/>
          <w:iCs w:val="0"/>
          <w:color w:val="222222"/>
          <w:sz w:val="22"/>
          <w:szCs w:val="22"/>
        </w:rPr>
        <w:t xml:space="preserve"> pagar bajo las nuevas tasas revisadas. Es</w:t>
      </w:r>
      <w:r w:rsidR="005C2F28">
        <w:rPr>
          <w:rStyle w:val="nfasis"/>
          <w:rFonts w:ascii="Arial" w:hAnsi="Arial" w:cs="Arial"/>
          <w:i w:val="0"/>
          <w:iCs w:val="0"/>
          <w:color w:val="222222"/>
          <w:sz w:val="22"/>
          <w:szCs w:val="22"/>
        </w:rPr>
        <w:t xml:space="preserve"> </w:t>
      </w:r>
      <w:r w:rsidR="00A7422E" w:rsidRPr="00A7422E">
        <w:rPr>
          <w:rStyle w:val="nfasis"/>
          <w:rFonts w:ascii="Arial" w:hAnsi="Arial" w:cs="Arial"/>
          <w:i w:val="0"/>
          <w:iCs w:val="0"/>
          <w:color w:val="222222"/>
          <w:sz w:val="22"/>
          <w:szCs w:val="22"/>
        </w:rPr>
        <w:t xml:space="preserve">imperativo que esta medida beneficie de manera equitativa a todas las </w:t>
      </w:r>
      <w:r w:rsidR="005C2F28" w:rsidRPr="00A7422E">
        <w:rPr>
          <w:rStyle w:val="nfasis"/>
          <w:rFonts w:ascii="Arial" w:hAnsi="Arial" w:cs="Arial"/>
          <w:i w:val="0"/>
          <w:iCs w:val="0"/>
          <w:color w:val="222222"/>
          <w:sz w:val="22"/>
          <w:szCs w:val="22"/>
        </w:rPr>
        <w:t>entidades</w:t>
      </w:r>
      <w:r w:rsidR="005C2F28">
        <w:rPr>
          <w:rStyle w:val="nfasis"/>
          <w:rFonts w:ascii="Arial" w:hAnsi="Arial" w:cs="Arial"/>
          <w:i w:val="0"/>
          <w:iCs w:val="0"/>
          <w:color w:val="222222"/>
          <w:sz w:val="22"/>
          <w:szCs w:val="22"/>
        </w:rPr>
        <w:t>.</w:t>
      </w:r>
    </w:p>
    <w:p w14:paraId="0C5E6423" w14:textId="77777777" w:rsidR="00A7422E" w:rsidRDefault="00A7422E" w:rsidP="00473D95">
      <w:pPr>
        <w:autoSpaceDE w:val="0"/>
        <w:autoSpaceDN w:val="0"/>
        <w:adjustRightInd w:val="0"/>
        <w:jc w:val="both"/>
        <w:rPr>
          <w:rStyle w:val="nfasis"/>
          <w:rFonts w:ascii="Arial" w:hAnsi="Arial" w:cs="Arial"/>
          <w:i w:val="0"/>
          <w:iCs w:val="0"/>
          <w:color w:val="222222"/>
          <w:sz w:val="22"/>
          <w:szCs w:val="22"/>
        </w:rPr>
      </w:pPr>
    </w:p>
    <w:p w14:paraId="771F2AD3" w14:textId="77777777" w:rsidR="001661DB" w:rsidRDefault="001661DB" w:rsidP="00473D95">
      <w:pPr>
        <w:autoSpaceDE w:val="0"/>
        <w:autoSpaceDN w:val="0"/>
        <w:adjustRightInd w:val="0"/>
        <w:jc w:val="both"/>
        <w:rPr>
          <w:rStyle w:val="nfasis"/>
          <w:rFonts w:ascii="Arial" w:hAnsi="Arial" w:cs="Arial"/>
          <w:color w:val="222222"/>
          <w:sz w:val="22"/>
          <w:szCs w:val="22"/>
        </w:rPr>
      </w:pPr>
    </w:p>
    <w:p w14:paraId="01BAE188" w14:textId="7A432815" w:rsidR="001661DB" w:rsidRDefault="00347BD5" w:rsidP="00473D95">
      <w:pPr>
        <w:autoSpaceDE w:val="0"/>
        <w:autoSpaceDN w:val="0"/>
        <w:adjustRightInd w:val="0"/>
        <w:jc w:val="both"/>
        <w:rPr>
          <w:rStyle w:val="nfasis"/>
          <w:rFonts w:ascii="Arial" w:hAnsi="Arial" w:cs="Arial"/>
          <w:color w:val="222222"/>
          <w:sz w:val="22"/>
          <w:szCs w:val="22"/>
        </w:rPr>
      </w:pPr>
      <w:r>
        <w:rPr>
          <w:rStyle w:val="nfasis"/>
          <w:rFonts w:ascii="Arial" w:hAnsi="Arial" w:cs="Arial"/>
          <w:b/>
          <w:i w:val="0"/>
          <w:iCs w:val="0"/>
          <w:color w:val="222222"/>
          <w:sz w:val="22"/>
          <w:szCs w:val="22"/>
        </w:rPr>
        <w:t>C</w:t>
      </w:r>
      <w:r w:rsidRPr="00347BD5">
        <w:rPr>
          <w:rStyle w:val="nfasis"/>
          <w:rFonts w:ascii="Arial" w:hAnsi="Arial" w:cs="Arial"/>
          <w:b/>
          <w:i w:val="0"/>
          <w:iCs w:val="0"/>
          <w:color w:val="222222"/>
          <w:sz w:val="22"/>
          <w:szCs w:val="22"/>
        </w:rPr>
        <w:t>OOPERATIVA DE AHORRO Y CRÉDITO COCA LTDA</w:t>
      </w:r>
      <w:r w:rsidR="009623F3" w:rsidRPr="008036C8">
        <w:rPr>
          <w:rStyle w:val="nfasis"/>
          <w:rFonts w:ascii="Arial" w:hAnsi="Arial" w:cs="Arial"/>
          <w:b/>
          <w:i w:val="0"/>
          <w:iCs w:val="0"/>
          <w:color w:val="222222"/>
          <w:sz w:val="22"/>
          <w:szCs w:val="22"/>
        </w:rPr>
        <w:t xml:space="preserve">: </w:t>
      </w:r>
      <w:r w:rsidR="009623F3" w:rsidRPr="00A244D0">
        <w:rPr>
          <w:rStyle w:val="nfasis"/>
          <w:rFonts w:ascii="Arial" w:hAnsi="Arial" w:cs="Arial"/>
          <w:i w:val="0"/>
          <w:iCs w:val="0"/>
          <w:color w:val="222222"/>
          <w:sz w:val="22"/>
          <w:szCs w:val="22"/>
        </w:rPr>
        <w:t xml:space="preserve">Con oficio </w:t>
      </w:r>
      <w:r w:rsidR="00A244D0" w:rsidRPr="00A244D0">
        <w:rPr>
          <w:rStyle w:val="nfasis"/>
          <w:rFonts w:ascii="Arial" w:hAnsi="Arial" w:cs="Arial"/>
          <w:i w:val="0"/>
          <w:iCs w:val="0"/>
          <w:color w:val="222222"/>
          <w:sz w:val="22"/>
          <w:szCs w:val="22"/>
        </w:rPr>
        <w:t>Oficio. N° 011</w:t>
      </w:r>
      <w:r w:rsidR="00A244D0" w:rsidRPr="00A244D0">
        <w:rPr>
          <w:rStyle w:val="nfasis"/>
          <w:rFonts w:ascii="Cambria Math" w:hAnsi="Cambria Math"/>
          <w:i w:val="0"/>
          <w:iCs w:val="0"/>
          <w:color w:val="222222"/>
          <w:sz w:val="22"/>
          <w:szCs w:val="22"/>
        </w:rPr>
        <w:t>‐</w:t>
      </w:r>
      <w:r w:rsidR="00A244D0" w:rsidRPr="00A244D0">
        <w:rPr>
          <w:rStyle w:val="nfasis"/>
          <w:rFonts w:ascii="Arial" w:hAnsi="Arial" w:cs="Arial"/>
          <w:i w:val="0"/>
          <w:iCs w:val="0"/>
          <w:color w:val="222222"/>
          <w:sz w:val="22"/>
          <w:szCs w:val="22"/>
        </w:rPr>
        <w:t>CACCL</w:t>
      </w:r>
      <w:r w:rsidR="00A244D0" w:rsidRPr="00A244D0">
        <w:rPr>
          <w:rStyle w:val="nfasis"/>
          <w:rFonts w:ascii="Cambria Math" w:hAnsi="Cambria Math"/>
          <w:i w:val="0"/>
          <w:iCs w:val="0"/>
          <w:color w:val="222222"/>
          <w:sz w:val="22"/>
          <w:szCs w:val="22"/>
        </w:rPr>
        <w:t>‐</w:t>
      </w:r>
      <w:r w:rsidR="00A244D0" w:rsidRPr="00A244D0">
        <w:rPr>
          <w:rStyle w:val="nfasis"/>
          <w:rFonts w:ascii="Arial" w:hAnsi="Arial" w:cs="Arial"/>
          <w:i w:val="0"/>
          <w:iCs w:val="0"/>
          <w:color w:val="222222"/>
          <w:sz w:val="22"/>
          <w:szCs w:val="22"/>
        </w:rPr>
        <w:t>EJ</w:t>
      </w:r>
      <w:r w:rsidR="00A244D0" w:rsidRPr="00A244D0">
        <w:rPr>
          <w:rStyle w:val="nfasis"/>
          <w:rFonts w:ascii="Cambria Math" w:hAnsi="Cambria Math"/>
          <w:i w:val="0"/>
          <w:iCs w:val="0"/>
          <w:color w:val="222222"/>
          <w:sz w:val="22"/>
          <w:szCs w:val="22"/>
        </w:rPr>
        <w:t>‐</w:t>
      </w:r>
      <w:r w:rsidR="00A244D0" w:rsidRPr="00A244D0">
        <w:rPr>
          <w:rStyle w:val="nfasis"/>
          <w:rFonts w:ascii="Arial" w:hAnsi="Arial" w:cs="Arial"/>
          <w:i w:val="0"/>
          <w:iCs w:val="0"/>
          <w:color w:val="222222"/>
          <w:sz w:val="22"/>
          <w:szCs w:val="22"/>
        </w:rPr>
        <w:t>JA</w:t>
      </w:r>
      <w:r w:rsidR="00A244D0" w:rsidRPr="00A244D0">
        <w:rPr>
          <w:rStyle w:val="nfasis"/>
          <w:rFonts w:ascii="Cambria Math" w:hAnsi="Cambria Math"/>
          <w:i w:val="0"/>
          <w:iCs w:val="0"/>
          <w:color w:val="222222"/>
          <w:sz w:val="22"/>
          <w:szCs w:val="22"/>
        </w:rPr>
        <w:t>‐</w:t>
      </w:r>
      <w:r w:rsidR="00A244D0" w:rsidRPr="00A244D0">
        <w:rPr>
          <w:rStyle w:val="nfasis"/>
          <w:rFonts w:ascii="Arial" w:hAnsi="Arial" w:cs="Arial"/>
          <w:i w:val="0"/>
          <w:iCs w:val="0"/>
          <w:color w:val="222222"/>
          <w:sz w:val="22"/>
          <w:szCs w:val="22"/>
        </w:rPr>
        <w:t>2025</w:t>
      </w:r>
      <w:r w:rsidR="009623F3" w:rsidRPr="00A244D0">
        <w:rPr>
          <w:rStyle w:val="nfasis"/>
          <w:rFonts w:ascii="Arial" w:hAnsi="Arial" w:cs="Arial"/>
          <w:i w:val="0"/>
          <w:iCs w:val="0"/>
          <w:color w:val="222222"/>
          <w:sz w:val="22"/>
          <w:szCs w:val="22"/>
        </w:rPr>
        <w:t>, de fecha 25 de julio del año 2025, suscrito por el Ingeniero Rodolfo Chamba Riofrio, Gerente General de la Cooperativa de Ahorro y Crédito Coca Ltda</w:t>
      </w:r>
      <w:r w:rsidR="009623F3" w:rsidRPr="003B5268">
        <w:rPr>
          <w:rStyle w:val="nfasis"/>
          <w:rFonts w:ascii="Arial" w:hAnsi="Arial" w:cs="Arial"/>
          <w:i w:val="0"/>
          <w:iCs w:val="0"/>
          <w:color w:val="222222"/>
          <w:sz w:val="22"/>
          <w:szCs w:val="22"/>
        </w:rPr>
        <w:t xml:space="preserve">, </w:t>
      </w:r>
      <w:r w:rsidR="009756B7" w:rsidRPr="003B5268">
        <w:rPr>
          <w:rStyle w:val="nfasis"/>
          <w:rFonts w:ascii="Arial" w:hAnsi="Arial" w:cs="Arial"/>
          <w:i w:val="0"/>
          <w:iCs w:val="0"/>
          <w:color w:val="222222"/>
          <w:sz w:val="22"/>
          <w:szCs w:val="22"/>
        </w:rPr>
        <w:t xml:space="preserve">donde manifiesta que después de haber constatado el valor de la patente municipal resulta considerablemente </w:t>
      </w:r>
      <w:r w:rsidR="008036C8" w:rsidRPr="003B5268">
        <w:rPr>
          <w:rStyle w:val="nfasis"/>
          <w:rFonts w:ascii="Arial" w:hAnsi="Arial" w:cs="Arial"/>
          <w:i w:val="0"/>
          <w:iCs w:val="0"/>
          <w:color w:val="222222"/>
          <w:sz w:val="22"/>
          <w:szCs w:val="22"/>
        </w:rPr>
        <w:t>más</w:t>
      </w:r>
      <w:r w:rsidR="009756B7" w:rsidRPr="003B5268">
        <w:rPr>
          <w:rStyle w:val="nfasis"/>
          <w:rFonts w:ascii="Arial" w:hAnsi="Arial" w:cs="Arial"/>
          <w:i w:val="0"/>
          <w:iCs w:val="0"/>
          <w:color w:val="222222"/>
          <w:sz w:val="22"/>
          <w:szCs w:val="22"/>
        </w:rPr>
        <w:t xml:space="preserve"> alto que de todos los años anteriores, generando un impacto direct</w:t>
      </w:r>
      <w:r w:rsidR="00A244D0">
        <w:rPr>
          <w:rStyle w:val="nfasis"/>
          <w:rFonts w:ascii="Arial" w:hAnsi="Arial" w:cs="Arial"/>
          <w:i w:val="0"/>
          <w:iCs w:val="0"/>
          <w:color w:val="222222"/>
          <w:sz w:val="22"/>
          <w:szCs w:val="22"/>
        </w:rPr>
        <w:t>o</w:t>
      </w:r>
      <w:r w:rsidR="009756B7" w:rsidRPr="003B5268">
        <w:rPr>
          <w:rStyle w:val="nfasis"/>
          <w:rFonts w:ascii="Arial" w:hAnsi="Arial" w:cs="Arial"/>
          <w:i w:val="0"/>
          <w:iCs w:val="0"/>
          <w:color w:val="222222"/>
          <w:sz w:val="22"/>
          <w:szCs w:val="22"/>
        </w:rPr>
        <w:t xml:space="preserve"> en la planificación financiera, siendo esta una entidad sin fines de lucro, y que sus ingresos son reinvertidos en beneficios de los socios y el fortalecimiento comunitario, por lo que solicitan </w:t>
      </w:r>
      <w:r w:rsidR="009756B7" w:rsidRPr="003B5268">
        <w:rPr>
          <w:rStyle w:val="nfasis"/>
          <w:rFonts w:ascii="Arial" w:hAnsi="Arial" w:cs="Arial"/>
          <w:b/>
          <w:i w:val="0"/>
          <w:iCs w:val="0"/>
          <w:color w:val="222222"/>
          <w:sz w:val="22"/>
          <w:szCs w:val="22"/>
        </w:rPr>
        <w:t>1.-</w:t>
      </w:r>
      <w:r w:rsidR="009756B7" w:rsidRPr="003B5268">
        <w:rPr>
          <w:rStyle w:val="nfasis"/>
          <w:rFonts w:ascii="Arial" w:hAnsi="Arial" w:cs="Arial"/>
          <w:i w:val="0"/>
          <w:iCs w:val="0"/>
          <w:color w:val="222222"/>
          <w:sz w:val="22"/>
          <w:szCs w:val="22"/>
        </w:rPr>
        <w:t xml:space="preserve"> La revisión de los valores y de los criterios utilizados </w:t>
      </w:r>
      <w:r w:rsidR="009756B7" w:rsidRPr="003B5268">
        <w:rPr>
          <w:rStyle w:val="nfasis"/>
          <w:rFonts w:ascii="Arial" w:hAnsi="Arial" w:cs="Arial"/>
          <w:i w:val="0"/>
          <w:iCs w:val="0"/>
          <w:color w:val="222222"/>
          <w:sz w:val="22"/>
          <w:szCs w:val="22"/>
        </w:rPr>
        <w:lastRenderedPageBreak/>
        <w:t xml:space="preserve">en su determinación, considerando nuestra naturaleza jurídica y situación actual. </w:t>
      </w:r>
      <w:r w:rsidR="009756B7" w:rsidRPr="003B5268">
        <w:rPr>
          <w:rStyle w:val="nfasis"/>
          <w:rFonts w:ascii="Arial" w:hAnsi="Arial" w:cs="Arial"/>
          <w:b/>
          <w:i w:val="0"/>
          <w:iCs w:val="0"/>
          <w:color w:val="222222"/>
          <w:sz w:val="22"/>
          <w:szCs w:val="22"/>
        </w:rPr>
        <w:t>2.-</w:t>
      </w:r>
      <w:r w:rsidR="009756B7" w:rsidRPr="003B5268">
        <w:rPr>
          <w:rStyle w:val="nfasis"/>
          <w:rFonts w:ascii="Arial" w:hAnsi="Arial" w:cs="Arial"/>
          <w:i w:val="0"/>
          <w:iCs w:val="0"/>
          <w:color w:val="222222"/>
          <w:sz w:val="22"/>
          <w:szCs w:val="22"/>
        </w:rPr>
        <w:t xml:space="preserve">La posibilidad de ampliar mecanismos de alivio, rebaja o exención parcial, en coherencia con el marco normativo nacional vigente. </w:t>
      </w:r>
      <w:r w:rsidR="009756B7" w:rsidRPr="003B5268">
        <w:rPr>
          <w:rStyle w:val="nfasis"/>
          <w:rFonts w:ascii="Arial" w:hAnsi="Arial" w:cs="Arial"/>
          <w:b/>
          <w:i w:val="0"/>
          <w:iCs w:val="0"/>
          <w:color w:val="222222"/>
          <w:sz w:val="22"/>
          <w:szCs w:val="22"/>
        </w:rPr>
        <w:t>3.-</w:t>
      </w:r>
      <w:r w:rsidR="009756B7" w:rsidRPr="003B5268">
        <w:rPr>
          <w:rStyle w:val="nfasis"/>
          <w:rFonts w:ascii="Arial" w:hAnsi="Arial" w:cs="Arial"/>
          <w:i w:val="0"/>
          <w:iCs w:val="0"/>
          <w:color w:val="222222"/>
          <w:sz w:val="22"/>
          <w:szCs w:val="22"/>
        </w:rPr>
        <w:t xml:space="preserve"> </w:t>
      </w:r>
      <w:r w:rsidR="00A244D0">
        <w:rPr>
          <w:rStyle w:val="nfasis"/>
          <w:rFonts w:ascii="Arial" w:hAnsi="Arial" w:cs="Arial"/>
          <w:i w:val="0"/>
          <w:iCs w:val="0"/>
          <w:color w:val="222222"/>
          <w:sz w:val="22"/>
          <w:szCs w:val="22"/>
        </w:rPr>
        <w:t>E</w:t>
      </w:r>
      <w:r w:rsidR="009756B7" w:rsidRPr="003B5268">
        <w:rPr>
          <w:rStyle w:val="nfasis"/>
          <w:rFonts w:ascii="Arial" w:hAnsi="Arial" w:cs="Arial"/>
          <w:i w:val="0"/>
          <w:iCs w:val="0"/>
          <w:color w:val="222222"/>
          <w:sz w:val="22"/>
          <w:szCs w:val="22"/>
        </w:rPr>
        <w:t xml:space="preserve">n caso de no ser factible </w:t>
      </w:r>
      <w:r w:rsidR="00F70274" w:rsidRPr="003B5268">
        <w:rPr>
          <w:rStyle w:val="nfasis"/>
          <w:rFonts w:ascii="Arial" w:hAnsi="Arial" w:cs="Arial"/>
          <w:i w:val="0"/>
          <w:iCs w:val="0"/>
          <w:color w:val="222222"/>
          <w:sz w:val="22"/>
          <w:szCs w:val="22"/>
        </w:rPr>
        <w:t xml:space="preserve"> lo anterior, la suscripción de convenios de pago que no impliquen la aplicación de intereses, recargos o multas. </w:t>
      </w:r>
      <w:r w:rsidR="00F70274" w:rsidRPr="003B5268">
        <w:rPr>
          <w:rStyle w:val="nfasis"/>
          <w:rFonts w:ascii="Arial" w:hAnsi="Arial" w:cs="Arial"/>
          <w:b/>
          <w:i w:val="0"/>
          <w:iCs w:val="0"/>
          <w:color w:val="222222"/>
          <w:sz w:val="22"/>
          <w:szCs w:val="22"/>
        </w:rPr>
        <w:t>4.-</w:t>
      </w:r>
      <w:r w:rsidR="00F70274" w:rsidRPr="003B5268">
        <w:rPr>
          <w:rStyle w:val="nfasis"/>
          <w:rFonts w:ascii="Arial" w:hAnsi="Arial" w:cs="Arial"/>
          <w:i w:val="0"/>
          <w:iCs w:val="0"/>
          <w:color w:val="222222"/>
          <w:sz w:val="22"/>
          <w:szCs w:val="22"/>
        </w:rPr>
        <w:t xml:space="preserve"> Que se abra el expediente técnico para la revisión de la Ordenanza Municipal, de manera que el monto de la patente anual sea fijado</w:t>
      </w:r>
      <w:r w:rsidR="00F70274">
        <w:rPr>
          <w:rStyle w:val="nfasis"/>
          <w:rFonts w:ascii="Arial" w:hAnsi="Arial" w:cs="Arial"/>
          <w:color w:val="222222"/>
          <w:sz w:val="22"/>
          <w:szCs w:val="22"/>
        </w:rPr>
        <w:t xml:space="preserve"> </w:t>
      </w:r>
      <w:r w:rsidR="00F70274" w:rsidRPr="003B5268">
        <w:rPr>
          <w:rStyle w:val="nfasis"/>
          <w:rFonts w:ascii="Arial" w:hAnsi="Arial" w:cs="Arial"/>
          <w:i w:val="0"/>
          <w:iCs w:val="0"/>
          <w:color w:val="222222"/>
          <w:sz w:val="22"/>
          <w:szCs w:val="22"/>
        </w:rPr>
        <w:t xml:space="preserve">considerando tramos patrimoniales y tasas proporcionales alineándola al promedio cantonal, como en el Coca. </w:t>
      </w:r>
      <w:r w:rsidR="00F70274" w:rsidRPr="003B5268">
        <w:rPr>
          <w:rStyle w:val="nfasis"/>
          <w:rFonts w:ascii="Arial" w:hAnsi="Arial" w:cs="Arial"/>
          <w:b/>
          <w:i w:val="0"/>
          <w:iCs w:val="0"/>
          <w:color w:val="222222"/>
          <w:sz w:val="22"/>
          <w:szCs w:val="22"/>
        </w:rPr>
        <w:t>5.-</w:t>
      </w:r>
      <w:r w:rsidR="00F70274" w:rsidRPr="003B5268">
        <w:rPr>
          <w:rStyle w:val="nfasis"/>
          <w:rFonts w:ascii="Arial" w:hAnsi="Arial" w:cs="Arial"/>
          <w:i w:val="0"/>
          <w:iCs w:val="0"/>
          <w:color w:val="222222"/>
          <w:sz w:val="22"/>
          <w:szCs w:val="22"/>
        </w:rPr>
        <w:t xml:space="preserve"> Que se establezca un análisis comparativo de tablas patrimoniales y umbrales de pago de patente en municipios de similar tamaño y perfil económico.</w:t>
      </w:r>
      <w:r w:rsidR="00F70274">
        <w:rPr>
          <w:rStyle w:val="nfasis"/>
          <w:rFonts w:ascii="Arial" w:hAnsi="Arial" w:cs="Arial"/>
          <w:color w:val="222222"/>
          <w:sz w:val="22"/>
          <w:szCs w:val="22"/>
        </w:rPr>
        <w:t xml:space="preserve">  </w:t>
      </w:r>
    </w:p>
    <w:p w14:paraId="796AE210" w14:textId="77777777" w:rsidR="009756B7" w:rsidRPr="009623F3" w:rsidRDefault="009756B7" w:rsidP="00473D95">
      <w:pPr>
        <w:autoSpaceDE w:val="0"/>
        <w:autoSpaceDN w:val="0"/>
        <w:adjustRightInd w:val="0"/>
        <w:jc w:val="both"/>
        <w:rPr>
          <w:rStyle w:val="nfasis"/>
          <w:rFonts w:ascii="Arial" w:hAnsi="Arial" w:cs="Arial"/>
          <w:color w:val="222222"/>
          <w:sz w:val="22"/>
          <w:szCs w:val="22"/>
        </w:rPr>
      </w:pPr>
    </w:p>
    <w:p w14:paraId="146F80D8" w14:textId="1BEECA31" w:rsidR="00900251" w:rsidRPr="003B5268" w:rsidRDefault="005877EE" w:rsidP="00A3074A">
      <w:pPr>
        <w:autoSpaceDE w:val="0"/>
        <w:autoSpaceDN w:val="0"/>
        <w:adjustRightInd w:val="0"/>
        <w:spacing w:line="280" w:lineRule="exact"/>
        <w:jc w:val="both"/>
        <w:rPr>
          <w:rStyle w:val="nfasis"/>
          <w:rFonts w:ascii="Arial" w:hAnsi="Arial" w:cs="Arial"/>
          <w:i w:val="0"/>
          <w:iCs w:val="0"/>
          <w:color w:val="222222"/>
          <w:sz w:val="22"/>
          <w:szCs w:val="22"/>
        </w:rPr>
      </w:pPr>
      <w:r w:rsidRPr="003B5268">
        <w:rPr>
          <w:rStyle w:val="nfasis"/>
          <w:rFonts w:ascii="Arial" w:hAnsi="Arial" w:cs="Arial"/>
          <w:b/>
          <w:i w:val="0"/>
          <w:iCs w:val="0"/>
          <w:color w:val="222222"/>
          <w:sz w:val="22"/>
          <w:szCs w:val="22"/>
        </w:rPr>
        <w:t xml:space="preserve">COOPERATIVA DE AHORRO Y CRÉDITO </w:t>
      </w:r>
      <w:r w:rsidR="00900251" w:rsidRPr="003B5268">
        <w:rPr>
          <w:rStyle w:val="nfasis"/>
          <w:rFonts w:ascii="Arial" w:hAnsi="Arial" w:cs="Arial"/>
          <w:b/>
          <w:i w:val="0"/>
          <w:iCs w:val="0"/>
          <w:color w:val="222222"/>
          <w:sz w:val="22"/>
          <w:szCs w:val="22"/>
        </w:rPr>
        <w:t>CAMARA DE COMERCIO JOYA DE LOS SACHAS LTDA</w:t>
      </w:r>
      <w:r w:rsidRPr="003B5268">
        <w:rPr>
          <w:rStyle w:val="nfasis"/>
          <w:rFonts w:ascii="Arial" w:hAnsi="Arial" w:cs="Arial"/>
          <w:b/>
          <w:i w:val="0"/>
          <w:iCs w:val="0"/>
          <w:color w:val="222222"/>
          <w:sz w:val="22"/>
          <w:szCs w:val="22"/>
        </w:rPr>
        <w:t xml:space="preserve">: </w:t>
      </w:r>
      <w:r w:rsidRPr="003B5268">
        <w:rPr>
          <w:rStyle w:val="nfasis"/>
          <w:rFonts w:ascii="Arial" w:hAnsi="Arial" w:cs="Arial"/>
          <w:i w:val="0"/>
          <w:iCs w:val="0"/>
          <w:color w:val="222222"/>
          <w:sz w:val="22"/>
          <w:szCs w:val="22"/>
        </w:rPr>
        <w:t>Con oficio</w:t>
      </w:r>
      <w:r w:rsidR="00A244D0">
        <w:rPr>
          <w:rStyle w:val="nfasis"/>
          <w:rFonts w:ascii="Arial" w:hAnsi="Arial" w:cs="Arial"/>
          <w:i w:val="0"/>
          <w:iCs w:val="0"/>
          <w:color w:val="222222"/>
          <w:sz w:val="22"/>
          <w:szCs w:val="22"/>
        </w:rPr>
        <w:t xml:space="preserve"> </w:t>
      </w:r>
      <w:r w:rsidR="00A244D0" w:rsidRPr="00A244D0">
        <w:rPr>
          <w:rStyle w:val="nfasis"/>
          <w:rFonts w:ascii="Arial" w:hAnsi="Arial" w:cs="Arial"/>
          <w:i w:val="0"/>
          <w:iCs w:val="0"/>
          <w:color w:val="222222"/>
          <w:sz w:val="22"/>
          <w:szCs w:val="22"/>
        </w:rPr>
        <w:t>#420-2025-COAC-CCJS</w:t>
      </w:r>
      <w:r w:rsidRPr="003B5268">
        <w:rPr>
          <w:rStyle w:val="nfasis"/>
          <w:rFonts w:ascii="Arial" w:hAnsi="Arial" w:cs="Arial"/>
          <w:i w:val="0"/>
          <w:iCs w:val="0"/>
          <w:color w:val="222222"/>
          <w:sz w:val="22"/>
          <w:szCs w:val="22"/>
        </w:rPr>
        <w:t xml:space="preserve">, de fecha </w:t>
      </w:r>
      <w:r w:rsidR="00900251" w:rsidRPr="003B5268">
        <w:rPr>
          <w:rStyle w:val="nfasis"/>
          <w:rFonts w:ascii="Arial" w:hAnsi="Arial" w:cs="Arial"/>
          <w:i w:val="0"/>
          <w:iCs w:val="0"/>
          <w:color w:val="222222"/>
          <w:sz w:val="22"/>
          <w:szCs w:val="22"/>
        </w:rPr>
        <w:t>30</w:t>
      </w:r>
      <w:r w:rsidRPr="003B5268">
        <w:rPr>
          <w:rStyle w:val="nfasis"/>
          <w:rFonts w:ascii="Arial" w:hAnsi="Arial" w:cs="Arial"/>
          <w:i w:val="0"/>
          <w:iCs w:val="0"/>
          <w:color w:val="222222"/>
          <w:sz w:val="22"/>
          <w:szCs w:val="22"/>
        </w:rPr>
        <w:t xml:space="preserve"> de julio del año 2025, suscrito por </w:t>
      </w:r>
      <w:r w:rsidR="00900251" w:rsidRPr="003B5268">
        <w:rPr>
          <w:rStyle w:val="nfasis"/>
          <w:rFonts w:ascii="Arial" w:hAnsi="Arial" w:cs="Arial"/>
          <w:i w:val="0"/>
          <w:iCs w:val="0"/>
          <w:color w:val="222222"/>
          <w:sz w:val="22"/>
          <w:szCs w:val="22"/>
        </w:rPr>
        <w:t xml:space="preserve">la </w:t>
      </w:r>
      <w:r w:rsidRPr="003B5268">
        <w:rPr>
          <w:rStyle w:val="nfasis"/>
          <w:rFonts w:ascii="Arial" w:hAnsi="Arial" w:cs="Arial"/>
          <w:i w:val="0"/>
          <w:iCs w:val="0"/>
          <w:color w:val="222222"/>
          <w:sz w:val="22"/>
          <w:szCs w:val="22"/>
        </w:rPr>
        <w:t>Ingenier</w:t>
      </w:r>
      <w:r w:rsidR="00900251" w:rsidRPr="003B5268">
        <w:rPr>
          <w:rStyle w:val="nfasis"/>
          <w:rFonts w:ascii="Arial" w:hAnsi="Arial" w:cs="Arial"/>
          <w:i w:val="0"/>
          <w:iCs w:val="0"/>
          <w:color w:val="222222"/>
          <w:sz w:val="22"/>
          <w:szCs w:val="22"/>
        </w:rPr>
        <w:t>a Raquel Maritza Camacho Rodríguez, Gerente General COAC.C.C.J.S  LTDA</w:t>
      </w:r>
      <w:r w:rsidR="00BC06CC" w:rsidRPr="003B5268">
        <w:rPr>
          <w:rStyle w:val="nfasis"/>
          <w:rFonts w:ascii="Arial" w:hAnsi="Arial" w:cs="Arial"/>
          <w:i w:val="0"/>
          <w:iCs w:val="0"/>
          <w:color w:val="222222"/>
          <w:sz w:val="22"/>
          <w:szCs w:val="22"/>
        </w:rPr>
        <w:t xml:space="preserve">, quien manifiesta </w:t>
      </w:r>
      <w:r w:rsidR="00B320A0" w:rsidRPr="003B5268">
        <w:rPr>
          <w:rStyle w:val="nfasis"/>
          <w:rFonts w:ascii="Arial" w:hAnsi="Arial" w:cs="Arial"/>
          <w:i w:val="0"/>
          <w:iCs w:val="0"/>
          <w:color w:val="222222"/>
          <w:sz w:val="22"/>
          <w:szCs w:val="22"/>
        </w:rPr>
        <w:t xml:space="preserve">que </w:t>
      </w:r>
      <w:r w:rsidR="00A244D0">
        <w:rPr>
          <w:rStyle w:val="nfasis"/>
          <w:rFonts w:ascii="Arial" w:hAnsi="Arial" w:cs="Arial"/>
          <w:i w:val="0"/>
          <w:iCs w:val="0"/>
          <w:color w:val="222222"/>
          <w:sz w:val="22"/>
          <w:szCs w:val="22"/>
        </w:rPr>
        <w:t xml:space="preserve">la entidad </w:t>
      </w:r>
      <w:r w:rsidR="00B320A0" w:rsidRPr="003B5268">
        <w:rPr>
          <w:rStyle w:val="nfasis"/>
          <w:rFonts w:ascii="Arial" w:hAnsi="Arial" w:cs="Arial"/>
          <w:i w:val="0"/>
          <w:iCs w:val="0"/>
          <w:color w:val="222222"/>
          <w:sz w:val="22"/>
          <w:szCs w:val="22"/>
        </w:rPr>
        <w:t>está co</w:t>
      </w:r>
      <w:r w:rsidR="000A3AFE" w:rsidRPr="003B5268">
        <w:rPr>
          <w:rStyle w:val="nfasis"/>
          <w:rFonts w:ascii="Arial" w:hAnsi="Arial" w:cs="Arial"/>
          <w:i w:val="0"/>
          <w:iCs w:val="0"/>
          <w:color w:val="222222"/>
          <w:sz w:val="22"/>
          <w:szCs w:val="22"/>
        </w:rPr>
        <w:t>n</w:t>
      </w:r>
      <w:r w:rsidR="00B320A0" w:rsidRPr="003B5268">
        <w:rPr>
          <w:rStyle w:val="nfasis"/>
          <w:rFonts w:ascii="Arial" w:hAnsi="Arial" w:cs="Arial"/>
          <w:i w:val="0"/>
          <w:iCs w:val="0"/>
          <w:color w:val="222222"/>
          <w:sz w:val="22"/>
          <w:szCs w:val="22"/>
        </w:rPr>
        <w:t>formad</w:t>
      </w:r>
      <w:r w:rsidR="00A244D0">
        <w:rPr>
          <w:rStyle w:val="nfasis"/>
          <w:rFonts w:ascii="Arial" w:hAnsi="Arial" w:cs="Arial"/>
          <w:i w:val="0"/>
          <w:iCs w:val="0"/>
          <w:color w:val="222222"/>
          <w:sz w:val="22"/>
          <w:szCs w:val="22"/>
        </w:rPr>
        <w:t>a</w:t>
      </w:r>
      <w:r w:rsidR="00B320A0" w:rsidRPr="003B5268">
        <w:rPr>
          <w:rStyle w:val="nfasis"/>
          <w:rFonts w:ascii="Arial" w:hAnsi="Arial" w:cs="Arial"/>
          <w:i w:val="0"/>
          <w:iCs w:val="0"/>
          <w:color w:val="222222"/>
          <w:sz w:val="22"/>
          <w:szCs w:val="22"/>
        </w:rPr>
        <w:t xml:space="preserve"> </w:t>
      </w:r>
      <w:r w:rsidR="000A3AFE" w:rsidRPr="003B5268">
        <w:rPr>
          <w:rStyle w:val="nfasis"/>
          <w:rFonts w:ascii="Arial" w:hAnsi="Arial" w:cs="Arial"/>
          <w:i w:val="0"/>
          <w:iCs w:val="0"/>
          <w:color w:val="222222"/>
          <w:sz w:val="22"/>
          <w:szCs w:val="22"/>
        </w:rPr>
        <w:t>por socios que aportan a su patrimonio por medio de una cuenta llamada certificados de aportación, donde esa cuenta forma parte del patrimonio y por ende sirv</w:t>
      </w:r>
      <w:r w:rsidR="00A244D0">
        <w:rPr>
          <w:rStyle w:val="nfasis"/>
          <w:rFonts w:ascii="Arial" w:hAnsi="Arial" w:cs="Arial"/>
          <w:i w:val="0"/>
          <w:iCs w:val="0"/>
          <w:color w:val="222222"/>
          <w:sz w:val="22"/>
          <w:szCs w:val="22"/>
        </w:rPr>
        <w:t>a</w:t>
      </w:r>
      <w:r w:rsidR="000A3AFE" w:rsidRPr="003B5268">
        <w:rPr>
          <w:rStyle w:val="nfasis"/>
          <w:rFonts w:ascii="Arial" w:hAnsi="Arial" w:cs="Arial"/>
          <w:i w:val="0"/>
          <w:iCs w:val="0"/>
          <w:color w:val="222222"/>
          <w:sz w:val="22"/>
          <w:szCs w:val="22"/>
        </w:rPr>
        <w:t xml:space="preserve"> para el cobro de la patente municipal; De la misma manera la entidad ha sido y sigue siendo un factor muy importante dentro de la sociedad, generando plazas de trabajo, y al desarrollo de toda clase de emprendimientos en el cantón La Joya de los Sachas y la Provincia.</w:t>
      </w:r>
    </w:p>
    <w:p w14:paraId="14AEA0C9" w14:textId="77777777" w:rsidR="000A3AFE" w:rsidRPr="003B5268" w:rsidRDefault="000A3AFE" w:rsidP="00A3074A">
      <w:pPr>
        <w:autoSpaceDE w:val="0"/>
        <w:autoSpaceDN w:val="0"/>
        <w:adjustRightInd w:val="0"/>
        <w:spacing w:line="280" w:lineRule="exact"/>
        <w:jc w:val="both"/>
        <w:rPr>
          <w:rStyle w:val="nfasis"/>
          <w:rFonts w:ascii="Arial" w:hAnsi="Arial" w:cs="Arial"/>
          <w:i w:val="0"/>
          <w:iCs w:val="0"/>
          <w:color w:val="222222"/>
          <w:sz w:val="22"/>
          <w:szCs w:val="22"/>
        </w:rPr>
      </w:pPr>
    </w:p>
    <w:p w14:paraId="0A5AE8FC" w14:textId="3CE66A45" w:rsidR="00564B58" w:rsidRPr="003B5268" w:rsidRDefault="00A244D0" w:rsidP="00A3074A">
      <w:pPr>
        <w:autoSpaceDE w:val="0"/>
        <w:autoSpaceDN w:val="0"/>
        <w:adjustRightInd w:val="0"/>
        <w:spacing w:line="280" w:lineRule="exact"/>
        <w:jc w:val="both"/>
        <w:rPr>
          <w:rStyle w:val="nfasis"/>
          <w:rFonts w:ascii="Arial" w:hAnsi="Arial" w:cs="Arial"/>
          <w:i w:val="0"/>
          <w:iCs w:val="0"/>
          <w:color w:val="222222"/>
          <w:sz w:val="22"/>
          <w:szCs w:val="22"/>
        </w:rPr>
      </w:pPr>
      <w:r>
        <w:rPr>
          <w:rStyle w:val="nfasis"/>
          <w:rFonts w:ascii="Arial" w:hAnsi="Arial" w:cs="Arial"/>
          <w:i w:val="0"/>
          <w:iCs w:val="0"/>
          <w:color w:val="222222"/>
          <w:sz w:val="22"/>
          <w:szCs w:val="22"/>
        </w:rPr>
        <w:t>Argumenta además que la</w:t>
      </w:r>
      <w:r w:rsidR="000A3AFE" w:rsidRPr="003B5268">
        <w:rPr>
          <w:rStyle w:val="nfasis"/>
          <w:rFonts w:ascii="Arial" w:hAnsi="Arial" w:cs="Arial"/>
          <w:i w:val="0"/>
          <w:iCs w:val="0"/>
          <w:color w:val="222222"/>
          <w:sz w:val="22"/>
          <w:szCs w:val="22"/>
        </w:rPr>
        <w:t xml:space="preserve"> entidad financiera se ha visto afectada en el pago de la patente para el año 2025</w:t>
      </w:r>
      <w:r w:rsidR="00564B58" w:rsidRPr="003B5268">
        <w:rPr>
          <w:rStyle w:val="nfasis"/>
          <w:rFonts w:ascii="Arial" w:hAnsi="Arial" w:cs="Arial"/>
          <w:i w:val="0"/>
          <w:iCs w:val="0"/>
          <w:color w:val="222222"/>
          <w:sz w:val="22"/>
          <w:szCs w:val="22"/>
        </w:rPr>
        <w:t xml:space="preserve">, debido a la reforma de la ordenanza de patentes, siendo así que en el año 2024 el valor de la patente fue por un valor de $. 11.000,00, mientras que para el año 2025, existe un incremento excesivo </w:t>
      </w:r>
      <w:r w:rsidR="00376637" w:rsidRPr="003B5268">
        <w:rPr>
          <w:rStyle w:val="nfasis"/>
          <w:rFonts w:ascii="Arial" w:hAnsi="Arial" w:cs="Arial"/>
          <w:i w:val="0"/>
          <w:iCs w:val="0"/>
          <w:color w:val="222222"/>
          <w:sz w:val="22"/>
          <w:szCs w:val="22"/>
        </w:rPr>
        <w:t xml:space="preserve">que asciende a un valor de </w:t>
      </w:r>
      <w:r w:rsidR="00564B58" w:rsidRPr="003B5268">
        <w:rPr>
          <w:rStyle w:val="nfasis"/>
          <w:rFonts w:ascii="Arial" w:hAnsi="Arial" w:cs="Arial"/>
          <w:i w:val="0"/>
          <w:iCs w:val="0"/>
          <w:color w:val="222222"/>
          <w:sz w:val="22"/>
          <w:szCs w:val="22"/>
        </w:rPr>
        <w:t>$. 25.000,00, donde su porcentaje de incremento representa el 227%, afectando la entidad financiera</w:t>
      </w:r>
      <w:r w:rsidR="0046533C" w:rsidRPr="003B5268">
        <w:rPr>
          <w:rStyle w:val="nfasis"/>
          <w:rFonts w:ascii="Arial" w:hAnsi="Arial" w:cs="Arial"/>
          <w:i w:val="0"/>
          <w:iCs w:val="0"/>
          <w:color w:val="222222"/>
          <w:sz w:val="22"/>
          <w:szCs w:val="22"/>
        </w:rPr>
        <w:t xml:space="preserve"> y ante la crisis económica e inseguridad que el país atraviesa, son factores que no permiten cubrir estos valores excesivos, como los considerados y aprobados en la ordenanza municipal (cobro de patente)</w:t>
      </w:r>
    </w:p>
    <w:p w14:paraId="5CA8B43B" w14:textId="77777777" w:rsidR="00564B58" w:rsidRPr="003B5268" w:rsidRDefault="00564B58" w:rsidP="00A3074A">
      <w:pPr>
        <w:autoSpaceDE w:val="0"/>
        <w:autoSpaceDN w:val="0"/>
        <w:adjustRightInd w:val="0"/>
        <w:spacing w:line="280" w:lineRule="exact"/>
        <w:jc w:val="both"/>
        <w:rPr>
          <w:rStyle w:val="nfasis"/>
          <w:rFonts w:ascii="Arial" w:hAnsi="Arial" w:cs="Arial"/>
          <w:i w:val="0"/>
          <w:iCs w:val="0"/>
          <w:color w:val="222222"/>
          <w:sz w:val="22"/>
          <w:szCs w:val="22"/>
        </w:rPr>
      </w:pPr>
    </w:p>
    <w:p w14:paraId="4F172D79" w14:textId="40A53B6D" w:rsidR="000A3AFE" w:rsidRDefault="00564B58" w:rsidP="00A3074A">
      <w:pPr>
        <w:autoSpaceDE w:val="0"/>
        <w:autoSpaceDN w:val="0"/>
        <w:adjustRightInd w:val="0"/>
        <w:spacing w:line="260" w:lineRule="exact"/>
        <w:jc w:val="both"/>
        <w:rPr>
          <w:rStyle w:val="nfasis"/>
          <w:rFonts w:ascii="Arial" w:hAnsi="Arial" w:cs="Arial"/>
          <w:color w:val="222222"/>
          <w:sz w:val="22"/>
          <w:szCs w:val="22"/>
        </w:rPr>
      </w:pPr>
      <w:r w:rsidRPr="003B5268">
        <w:rPr>
          <w:rStyle w:val="nfasis"/>
          <w:rFonts w:ascii="Arial" w:hAnsi="Arial" w:cs="Arial"/>
          <w:i w:val="0"/>
          <w:iCs w:val="0"/>
          <w:color w:val="222222"/>
          <w:sz w:val="22"/>
          <w:szCs w:val="22"/>
        </w:rPr>
        <w:t>Por lo que solicita</w:t>
      </w:r>
      <w:r w:rsidR="00A244D0">
        <w:rPr>
          <w:rStyle w:val="nfasis"/>
          <w:rFonts w:ascii="Arial" w:hAnsi="Arial" w:cs="Arial"/>
          <w:i w:val="0"/>
          <w:iCs w:val="0"/>
          <w:color w:val="222222"/>
          <w:sz w:val="22"/>
          <w:szCs w:val="22"/>
        </w:rPr>
        <w:t xml:space="preserve"> </w:t>
      </w:r>
      <w:r w:rsidRPr="003B5268">
        <w:rPr>
          <w:rStyle w:val="nfasis"/>
          <w:rFonts w:ascii="Arial" w:hAnsi="Arial" w:cs="Arial"/>
          <w:i w:val="0"/>
          <w:iCs w:val="0"/>
          <w:color w:val="222222"/>
          <w:sz w:val="22"/>
          <w:szCs w:val="22"/>
        </w:rPr>
        <w:t>se considere</w:t>
      </w:r>
      <w:r w:rsidR="00376637" w:rsidRPr="003B5268">
        <w:rPr>
          <w:rStyle w:val="nfasis"/>
          <w:rFonts w:ascii="Arial" w:hAnsi="Arial" w:cs="Arial"/>
          <w:i w:val="0"/>
          <w:iCs w:val="0"/>
          <w:color w:val="222222"/>
          <w:sz w:val="22"/>
          <w:szCs w:val="22"/>
        </w:rPr>
        <w:t xml:space="preserve"> y se realice </w:t>
      </w:r>
      <w:r w:rsidRPr="003B5268">
        <w:rPr>
          <w:rStyle w:val="nfasis"/>
          <w:rFonts w:ascii="Arial" w:hAnsi="Arial" w:cs="Arial"/>
          <w:i w:val="0"/>
          <w:iCs w:val="0"/>
          <w:color w:val="222222"/>
          <w:sz w:val="22"/>
          <w:szCs w:val="22"/>
        </w:rPr>
        <w:t xml:space="preserve">una reforma en el tema de la </w:t>
      </w:r>
      <w:r w:rsidR="00376637" w:rsidRPr="003B5268">
        <w:rPr>
          <w:rStyle w:val="nfasis"/>
          <w:rFonts w:ascii="Arial" w:hAnsi="Arial" w:cs="Arial"/>
          <w:i w:val="0"/>
          <w:iCs w:val="0"/>
          <w:color w:val="222222"/>
          <w:sz w:val="22"/>
          <w:szCs w:val="22"/>
        </w:rPr>
        <w:t>O</w:t>
      </w:r>
      <w:r w:rsidRPr="003B5268">
        <w:rPr>
          <w:rStyle w:val="nfasis"/>
          <w:rFonts w:ascii="Arial" w:hAnsi="Arial" w:cs="Arial"/>
          <w:i w:val="0"/>
          <w:iCs w:val="0"/>
          <w:color w:val="222222"/>
          <w:sz w:val="22"/>
          <w:szCs w:val="22"/>
        </w:rPr>
        <w:t>rdenanza</w:t>
      </w:r>
      <w:r w:rsidR="0046533C" w:rsidRPr="003B5268">
        <w:rPr>
          <w:rStyle w:val="nfasis"/>
          <w:rFonts w:ascii="Arial" w:hAnsi="Arial" w:cs="Arial"/>
          <w:i w:val="0"/>
          <w:iCs w:val="0"/>
          <w:color w:val="222222"/>
          <w:sz w:val="22"/>
          <w:szCs w:val="22"/>
        </w:rPr>
        <w:t xml:space="preserve"> </w:t>
      </w:r>
      <w:r w:rsidR="00376637" w:rsidRPr="003B5268">
        <w:rPr>
          <w:rStyle w:val="nfasis"/>
          <w:rFonts w:ascii="Arial" w:hAnsi="Arial" w:cs="Arial"/>
          <w:i w:val="0"/>
          <w:iCs w:val="0"/>
          <w:color w:val="222222"/>
          <w:sz w:val="22"/>
          <w:szCs w:val="22"/>
        </w:rPr>
        <w:t>S</w:t>
      </w:r>
      <w:r w:rsidR="0046533C" w:rsidRPr="003B5268">
        <w:rPr>
          <w:rStyle w:val="nfasis"/>
          <w:rFonts w:ascii="Arial" w:hAnsi="Arial" w:cs="Arial"/>
          <w:i w:val="0"/>
          <w:iCs w:val="0"/>
          <w:color w:val="222222"/>
          <w:sz w:val="22"/>
          <w:szCs w:val="22"/>
        </w:rPr>
        <w:t xml:space="preserve">ustitutiva que </w:t>
      </w:r>
      <w:r w:rsidR="00376637" w:rsidRPr="003B5268">
        <w:rPr>
          <w:rStyle w:val="nfasis"/>
          <w:rFonts w:ascii="Arial" w:hAnsi="Arial" w:cs="Arial"/>
          <w:i w:val="0"/>
          <w:iCs w:val="0"/>
          <w:color w:val="222222"/>
          <w:sz w:val="22"/>
          <w:szCs w:val="22"/>
        </w:rPr>
        <w:t>R</w:t>
      </w:r>
      <w:r w:rsidR="0046533C" w:rsidRPr="003B5268">
        <w:rPr>
          <w:rStyle w:val="nfasis"/>
          <w:rFonts w:ascii="Arial" w:hAnsi="Arial" w:cs="Arial"/>
          <w:i w:val="0"/>
          <w:iCs w:val="0"/>
          <w:color w:val="222222"/>
          <w:sz w:val="22"/>
          <w:szCs w:val="22"/>
        </w:rPr>
        <w:t xml:space="preserve">egula la </w:t>
      </w:r>
      <w:r w:rsidR="00376637" w:rsidRPr="003B5268">
        <w:rPr>
          <w:rStyle w:val="nfasis"/>
          <w:rFonts w:ascii="Arial" w:hAnsi="Arial" w:cs="Arial"/>
          <w:i w:val="0"/>
          <w:iCs w:val="0"/>
          <w:color w:val="222222"/>
          <w:sz w:val="22"/>
          <w:szCs w:val="22"/>
        </w:rPr>
        <w:t>A</w:t>
      </w:r>
      <w:r w:rsidR="0046533C" w:rsidRPr="003B5268">
        <w:rPr>
          <w:rStyle w:val="nfasis"/>
          <w:rFonts w:ascii="Arial" w:hAnsi="Arial" w:cs="Arial"/>
          <w:i w:val="0"/>
          <w:iCs w:val="0"/>
          <w:color w:val="222222"/>
          <w:sz w:val="22"/>
          <w:szCs w:val="22"/>
        </w:rPr>
        <w:t xml:space="preserve">dministración, </w:t>
      </w:r>
      <w:r w:rsidR="00376637" w:rsidRPr="003B5268">
        <w:rPr>
          <w:rStyle w:val="nfasis"/>
          <w:rFonts w:ascii="Arial" w:hAnsi="Arial" w:cs="Arial"/>
          <w:i w:val="0"/>
          <w:iCs w:val="0"/>
          <w:color w:val="222222"/>
          <w:sz w:val="22"/>
          <w:szCs w:val="22"/>
        </w:rPr>
        <w:t xml:space="preserve">Control </w:t>
      </w:r>
      <w:r w:rsidR="0046533C" w:rsidRPr="003B5268">
        <w:rPr>
          <w:rStyle w:val="nfasis"/>
          <w:rFonts w:ascii="Arial" w:hAnsi="Arial" w:cs="Arial"/>
          <w:i w:val="0"/>
          <w:iCs w:val="0"/>
          <w:color w:val="222222"/>
          <w:sz w:val="22"/>
          <w:szCs w:val="22"/>
        </w:rPr>
        <w:t xml:space="preserve">y </w:t>
      </w:r>
      <w:r w:rsidR="00376637" w:rsidRPr="003B5268">
        <w:rPr>
          <w:rStyle w:val="nfasis"/>
          <w:rFonts w:ascii="Arial" w:hAnsi="Arial" w:cs="Arial"/>
          <w:i w:val="0"/>
          <w:iCs w:val="0"/>
          <w:color w:val="222222"/>
          <w:sz w:val="22"/>
          <w:szCs w:val="22"/>
        </w:rPr>
        <w:t>R</w:t>
      </w:r>
      <w:r w:rsidR="0046533C" w:rsidRPr="003B5268">
        <w:rPr>
          <w:rStyle w:val="nfasis"/>
          <w:rFonts w:ascii="Arial" w:hAnsi="Arial" w:cs="Arial"/>
          <w:i w:val="0"/>
          <w:iCs w:val="0"/>
          <w:color w:val="222222"/>
          <w:sz w:val="22"/>
          <w:szCs w:val="22"/>
        </w:rPr>
        <w:t xml:space="preserve">ecaudación del </w:t>
      </w:r>
      <w:r w:rsidR="00376637" w:rsidRPr="003B5268">
        <w:rPr>
          <w:rStyle w:val="nfasis"/>
          <w:rFonts w:ascii="Arial" w:hAnsi="Arial" w:cs="Arial"/>
          <w:i w:val="0"/>
          <w:iCs w:val="0"/>
          <w:color w:val="222222"/>
          <w:sz w:val="22"/>
          <w:szCs w:val="22"/>
        </w:rPr>
        <w:t>I</w:t>
      </w:r>
      <w:r w:rsidR="0046533C" w:rsidRPr="003B5268">
        <w:rPr>
          <w:rStyle w:val="nfasis"/>
          <w:rFonts w:ascii="Arial" w:hAnsi="Arial" w:cs="Arial"/>
          <w:i w:val="0"/>
          <w:iCs w:val="0"/>
          <w:color w:val="222222"/>
          <w:sz w:val="22"/>
          <w:szCs w:val="22"/>
        </w:rPr>
        <w:t xml:space="preserve">mpuesto de </w:t>
      </w:r>
      <w:r w:rsidR="00376637" w:rsidRPr="003B5268">
        <w:rPr>
          <w:rStyle w:val="nfasis"/>
          <w:rFonts w:ascii="Arial" w:hAnsi="Arial" w:cs="Arial"/>
          <w:i w:val="0"/>
          <w:iCs w:val="0"/>
          <w:color w:val="222222"/>
          <w:sz w:val="22"/>
          <w:szCs w:val="22"/>
        </w:rPr>
        <w:t>P</w:t>
      </w:r>
      <w:r w:rsidR="0046533C" w:rsidRPr="003B5268">
        <w:rPr>
          <w:rStyle w:val="nfasis"/>
          <w:rFonts w:ascii="Arial" w:hAnsi="Arial" w:cs="Arial"/>
          <w:i w:val="0"/>
          <w:iCs w:val="0"/>
          <w:color w:val="222222"/>
          <w:sz w:val="22"/>
          <w:szCs w:val="22"/>
        </w:rPr>
        <w:t xml:space="preserve">atentes del </w:t>
      </w:r>
      <w:r w:rsidR="00376637" w:rsidRPr="003B5268">
        <w:rPr>
          <w:rStyle w:val="nfasis"/>
          <w:rFonts w:ascii="Arial" w:hAnsi="Arial" w:cs="Arial"/>
          <w:i w:val="0"/>
          <w:iCs w:val="0"/>
          <w:color w:val="222222"/>
          <w:sz w:val="22"/>
          <w:szCs w:val="22"/>
        </w:rPr>
        <w:t>G</w:t>
      </w:r>
      <w:r w:rsidR="0046533C" w:rsidRPr="003B5268">
        <w:rPr>
          <w:rStyle w:val="nfasis"/>
          <w:rFonts w:ascii="Arial" w:hAnsi="Arial" w:cs="Arial"/>
          <w:i w:val="0"/>
          <w:iCs w:val="0"/>
          <w:color w:val="222222"/>
          <w:sz w:val="22"/>
          <w:szCs w:val="22"/>
        </w:rPr>
        <w:t xml:space="preserve">obierno </w:t>
      </w:r>
      <w:r w:rsidR="00376637" w:rsidRPr="003B5268">
        <w:rPr>
          <w:rStyle w:val="nfasis"/>
          <w:rFonts w:ascii="Arial" w:hAnsi="Arial" w:cs="Arial"/>
          <w:i w:val="0"/>
          <w:iCs w:val="0"/>
          <w:color w:val="222222"/>
          <w:sz w:val="22"/>
          <w:szCs w:val="22"/>
        </w:rPr>
        <w:t>A</w:t>
      </w:r>
      <w:r w:rsidR="0046533C" w:rsidRPr="003B5268">
        <w:rPr>
          <w:rStyle w:val="nfasis"/>
          <w:rFonts w:ascii="Arial" w:hAnsi="Arial" w:cs="Arial"/>
          <w:i w:val="0"/>
          <w:iCs w:val="0"/>
          <w:color w:val="222222"/>
          <w:sz w:val="22"/>
          <w:szCs w:val="22"/>
        </w:rPr>
        <w:t xml:space="preserve">utónomo descentralizado </w:t>
      </w:r>
      <w:r w:rsidR="00376637" w:rsidRPr="003B5268">
        <w:rPr>
          <w:rStyle w:val="nfasis"/>
          <w:rFonts w:ascii="Arial" w:hAnsi="Arial" w:cs="Arial"/>
          <w:i w:val="0"/>
          <w:iCs w:val="0"/>
          <w:color w:val="222222"/>
          <w:sz w:val="22"/>
          <w:szCs w:val="22"/>
        </w:rPr>
        <w:t>M</w:t>
      </w:r>
      <w:r w:rsidR="0046533C" w:rsidRPr="003B5268">
        <w:rPr>
          <w:rStyle w:val="nfasis"/>
          <w:rFonts w:ascii="Arial" w:hAnsi="Arial" w:cs="Arial"/>
          <w:i w:val="0"/>
          <w:iCs w:val="0"/>
          <w:color w:val="222222"/>
          <w:sz w:val="22"/>
          <w:szCs w:val="22"/>
        </w:rPr>
        <w:t xml:space="preserve">unicipal del </w:t>
      </w:r>
      <w:r w:rsidR="00376637" w:rsidRPr="003B5268">
        <w:rPr>
          <w:rStyle w:val="nfasis"/>
          <w:rFonts w:ascii="Arial" w:hAnsi="Arial" w:cs="Arial"/>
          <w:i w:val="0"/>
          <w:iCs w:val="0"/>
          <w:color w:val="222222"/>
          <w:sz w:val="22"/>
          <w:szCs w:val="22"/>
        </w:rPr>
        <w:t>C</w:t>
      </w:r>
      <w:r w:rsidR="0046533C" w:rsidRPr="003B5268">
        <w:rPr>
          <w:rStyle w:val="nfasis"/>
          <w:rFonts w:ascii="Arial" w:hAnsi="Arial" w:cs="Arial"/>
          <w:i w:val="0"/>
          <w:iCs w:val="0"/>
          <w:color w:val="222222"/>
          <w:sz w:val="22"/>
          <w:szCs w:val="22"/>
        </w:rPr>
        <w:t>antón la Joya de los Sachas</w:t>
      </w:r>
      <w:r w:rsidRPr="003B5268">
        <w:rPr>
          <w:rStyle w:val="nfasis"/>
          <w:rFonts w:ascii="Arial" w:hAnsi="Arial" w:cs="Arial"/>
          <w:i w:val="0"/>
          <w:iCs w:val="0"/>
          <w:color w:val="222222"/>
          <w:sz w:val="22"/>
          <w:szCs w:val="22"/>
        </w:rPr>
        <w:t xml:space="preserve">, </w:t>
      </w:r>
      <w:r w:rsidR="00881E4D" w:rsidRPr="003B5268">
        <w:rPr>
          <w:rStyle w:val="nfasis"/>
          <w:rFonts w:ascii="Arial" w:hAnsi="Arial" w:cs="Arial"/>
          <w:i w:val="0"/>
          <w:iCs w:val="0"/>
          <w:color w:val="222222"/>
          <w:sz w:val="22"/>
          <w:szCs w:val="22"/>
        </w:rPr>
        <w:t xml:space="preserve">lo cual </w:t>
      </w:r>
      <w:r w:rsidRPr="003B5268">
        <w:rPr>
          <w:rStyle w:val="nfasis"/>
          <w:rFonts w:ascii="Arial" w:hAnsi="Arial" w:cs="Arial"/>
          <w:i w:val="0"/>
          <w:iCs w:val="0"/>
          <w:color w:val="222222"/>
          <w:sz w:val="22"/>
          <w:szCs w:val="22"/>
        </w:rPr>
        <w:t>proponen se mantenga los porcentajes que se aplicaron en el año 2024</w:t>
      </w:r>
      <w:r w:rsidR="0046533C" w:rsidRPr="003B5268">
        <w:rPr>
          <w:rStyle w:val="nfasis"/>
          <w:rFonts w:ascii="Arial" w:hAnsi="Arial" w:cs="Arial"/>
          <w:i w:val="0"/>
          <w:iCs w:val="0"/>
          <w:color w:val="222222"/>
          <w:sz w:val="22"/>
          <w:szCs w:val="22"/>
        </w:rPr>
        <w:t>, o sea los porcentajes de la ordenanza anteriormente derogada</w:t>
      </w:r>
      <w:r w:rsidR="00881E4D">
        <w:rPr>
          <w:rStyle w:val="nfasis"/>
          <w:rFonts w:ascii="Arial" w:hAnsi="Arial" w:cs="Arial"/>
          <w:color w:val="222222"/>
          <w:sz w:val="22"/>
          <w:szCs w:val="22"/>
        </w:rPr>
        <w:t>.</w:t>
      </w:r>
    </w:p>
    <w:p w14:paraId="47386654" w14:textId="77777777" w:rsidR="00900251" w:rsidRPr="00473D95" w:rsidRDefault="005877EE" w:rsidP="00A3074A">
      <w:pPr>
        <w:autoSpaceDE w:val="0"/>
        <w:autoSpaceDN w:val="0"/>
        <w:adjustRightInd w:val="0"/>
        <w:spacing w:line="260" w:lineRule="exact"/>
        <w:jc w:val="both"/>
        <w:rPr>
          <w:rStyle w:val="nfasis"/>
          <w:rFonts w:ascii="Arial" w:hAnsi="Arial" w:cs="Arial"/>
          <w:color w:val="222222"/>
          <w:sz w:val="22"/>
          <w:szCs w:val="22"/>
        </w:rPr>
      </w:pPr>
      <w:r>
        <w:rPr>
          <w:rStyle w:val="nfasis"/>
          <w:rFonts w:ascii="Arial" w:hAnsi="Arial" w:cs="Arial"/>
          <w:color w:val="222222"/>
          <w:sz w:val="22"/>
          <w:szCs w:val="22"/>
        </w:rPr>
        <w:t xml:space="preserve"> </w:t>
      </w:r>
    </w:p>
    <w:p w14:paraId="59BA8985" w14:textId="02E48437" w:rsidR="00D542EB" w:rsidRPr="00473D95" w:rsidRDefault="00D542EB" w:rsidP="00A3074A">
      <w:pPr>
        <w:autoSpaceDE w:val="0"/>
        <w:autoSpaceDN w:val="0"/>
        <w:adjustRightInd w:val="0"/>
        <w:spacing w:line="260" w:lineRule="exact"/>
        <w:jc w:val="both"/>
        <w:rPr>
          <w:rFonts w:ascii="Arial" w:hAnsi="Arial" w:cs="Arial"/>
          <w:b/>
          <w:color w:val="222222"/>
          <w:sz w:val="22"/>
          <w:szCs w:val="22"/>
        </w:rPr>
      </w:pPr>
      <w:r w:rsidRPr="00473D95">
        <w:rPr>
          <w:rFonts w:ascii="Arial" w:hAnsi="Arial" w:cs="Arial"/>
          <w:b/>
          <w:color w:val="222222"/>
          <w:sz w:val="22"/>
          <w:szCs w:val="22"/>
        </w:rPr>
        <w:t>OBJETIVO</w:t>
      </w:r>
      <w:r w:rsidR="0089782A">
        <w:rPr>
          <w:rFonts w:ascii="Arial" w:hAnsi="Arial" w:cs="Arial"/>
          <w:b/>
          <w:color w:val="222222"/>
          <w:sz w:val="22"/>
          <w:szCs w:val="22"/>
        </w:rPr>
        <w:t xml:space="preserve"> DEL PRESENTE INFORME</w:t>
      </w:r>
      <w:r w:rsidRPr="00473D95">
        <w:rPr>
          <w:rFonts w:ascii="Arial" w:hAnsi="Arial" w:cs="Arial"/>
          <w:b/>
          <w:color w:val="222222"/>
          <w:sz w:val="22"/>
          <w:szCs w:val="22"/>
        </w:rPr>
        <w:t>:</w:t>
      </w:r>
    </w:p>
    <w:p w14:paraId="643A8776" w14:textId="77777777" w:rsidR="00D542EB" w:rsidRPr="00473D95" w:rsidRDefault="00D542EB" w:rsidP="00A3074A">
      <w:pPr>
        <w:autoSpaceDE w:val="0"/>
        <w:autoSpaceDN w:val="0"/>
        <w:adjustRightInd w:val="0"/>
        <w:spacing w:line="260" w:lineRule="exact"/>
        <w:jc w:val="both"/>
        <w:rPr>
          <w:rFonts w:ascii="Arial" w:hAnsi="Arial" w:cs="Arial"/>
          <w:color w:val="222222"/>
          <w:sz w:val="22"/>
          <w:szCs w:val="22"/>
        </w:rPr>
      </w:pPr>
    </w:p>
    <w:p w14:paraId="346B9308" w14:textId="13B0E41C" w:rsidR="00D542EB" w:rsidRPr="00473D95" w:rsidRDefault="00D542EB" w:rsidP="00A3074A">
      <w:pPr>
        <w:autoSpaceDE w:val="0"/>
        <w:autoSpaceDN w:val="0"/>
        <w:adjustRightInd w:val="0"/>
        <w:spacing w:line="280" w:lineRule="exact"/>
        <w:jc w:val="both"/>
        <w:rPr>
          <w:rFonts w:ascii="Arial" w:hAnsi="Arial" w:cs="Arial"/>
          <w:color w:val="222222"/>
          <w:sz w:val="22"/>
          <w:szCs w:val="22"/>
        </w:rPr>
      </w:pPr>
      <w:r w:rsidRPr="00473D95">
        <w:rPr>
          <w:rFonts w:ascii="Arial" w:hAnsi="Arial" w:cs="Arial"/>
          <w:color w:val="222222"/>
          <w:sz w:val="22"/>
          <w:szCs w:val="22"/>
        </w:rPr>
        <w:t>Dar a conocer la inconformidad que existe por parte de los contribuyentes, por los valores elevados a pagar por el Impuesto de la Patente Municipal, con la nueva Ordenanza Sustitutiva de Patentes</w:t>
      </w:r>
      <w:r w:rsidR="0014722D">
        <w:rPr>
          <w:rFonts w:ascii="Arial" w:hAnsi="Arial" w:cs="Arial"/>
          <w:color w:val="222222"/>
          <w:sz w:val="22"/>
          <w:szCs w:val="22"/>
        </w:rPr>
        <w:t xml:space="preserve"> e incentivar una reforma a la ORDENANZA </w:t>
      </w:r>
      <w:r w:rsidR="0014722D">
        <w:rPr>
          <w:rFonts w:ascii="Arial" w:hAnsi="Arial" w:cs="Arial"/>
          <w:color w:val="222222"/>
          <w:sz w:val="22"/>
          <w:szCs w:val="22"/>
          <w:shd w:val="clear" w:color="auto" w:fill="FFFFFF"/>
        </w:rPr>
        <w:t>SUSTITUTIVA QUE REGULA LA ADMINISTRACIÓN, CONTROL, Y RECAUDACIÓN DEL IMPUESTO DE PATENTES DEL GOBIERNO AUTONOMO DESCENTRALIZ</w:t>
      </w:r>
      <w:r w:rsidR="000616CB">
        <w:rPr>
          <w:rFonts w:ascii="Arial" w:hAnsi="Arial" w:cs="Arial"/>
          <w:color w:val="222222"/>
          <w:sz w:val="22"/>
          <w:szCs w:val="22"/>
          <w:shd w:val="clear" w:color="auto" w:fill="FFFFFF"/>
        </w:rPr>
        <w:t>A</w:t>
      </w:r>
      <w:r w:rsidR="0014722D">
        <w:rPr>
          <w:rFonts w:ascii="Arial" w:hAnsi="Arial" w:cs="Arial"/>
          <w:color w:val="222222"/>
          <w:sz w:val="22"/>
          <w:szCs w:val="22"/>
          <w:shd w:val="clear" w:color="auto" w:fill="FFFFFF"/>
        </w:rPr>
        <w:t>DO MUNICIPAL DEL CANTON LA JOYA DE LOS SACH</w:t>
      </w:r>
      <w:r w:rsidR="000616CB">
        <w:rPr>
          <w:rFonts w:ascii="Arial" w:hAnsi="Arial" w:cs="Arial"/>
          <w:color w:val="222222"/>
          <w:sz w:val="22"/>
          <w:szCs w:val="22"/>
          <w:shd w:val="clear" w:color="auto" w:fill="FFFFFF"/>
        </w:rPr>
        <w:t>A</w:t>
      </w:r>
      <w:r w:rsidR="0014722D">
        <w:rPr>
          <w:rFonts w:ascii="Arial" w:hAnsi="Arial" w:cs="Arial"/>
          <w:color w:val="222222"/>
          <w:sz w:val="22"/>
          <w:szCs w:val="22"/>
          <w:shd w:val="clear" w:color="auto" w:fill="FFFFFF"/>
        </w:rPr>
        <w:t>S.</w:t>
      </w:r>
    </w:p>
    <w:p w14:paraId="1DF47998" w14:textId="1FB83D86" w:rsidR="000616CB" w:rsidRDefault="000616CB" w:rsidP="00A3074A">
      <w:pPr>
        <w:autoSpaceDE w:val="0"/>
        <w:autoSpaceDN w:val="0"/>
        <w:adjustRightInd w:val="0"/>
        <w:spacing w:line="260" w:lineRule="exact"/>
        <w:jc w:val="both"/>
        <w:rPr>
          <w:rFonts w:ascii="Arial" w:hAnsi="Arial" w:cs="Arial"/>
          <w:b/>
          <w:color w:val="222222"/>
          <w:sz w:val="22"/>
          <w:szCs w:val="22"/>
        </w:rPr>
      </w:pPr>
    </w:p>
    <w:p w14:paraId="7A1D0E26" w14:textId="77777777" w:rsidR="00A3074A" w:rsidRDefault="00A3074A" w:rsidP="00A3074A">
      <w:pPr>
        <w:autoSpaceDE w:val="0"/>
        <w:autoSpaceDN w:val="0"/>
        <w:adjustRightInd w:val="0"/>
        <w:spacing w:line="260" w:lineRule="exact"/>
        <w:jc w:val="both"/>
        <w:rPr>
          <w:rFonts w:ascii="Arial" w:hAnsi="Arial" w:cs="Arial"/>
          <w:b/>
          <w:color w:val="222222"/>
          <w:sz w:val="22"/>
          <w:szCs w:val="22"/>
        </w:rPr>
      </w:pPr>
    </w:p>
    <w:p w14:paraId="46E96DF9" w14:textId="0D517500" w:rsidR="00D542EB" w:rsidRDefault="00D542EB" w:rsidP="00473D95">
      <w:pPr>
        <w:autoSpaceDE w:val="0"/>
        <w:autoSpaceDN w:val="0"/>
        <w:adjustRightInd w:val="0"/>
        <w:jc w:val="both"/>
        <w:rPr>
          <w:rFonts w:ascii="Arial" w:hAnsi="Arial" w:cs="Arial"/>
          <w:b/>
          <w:color w:val="222222"/>
          <w:sz w:val="22"/>
          <w:szCs w:val="22"/>
        </w:rPr>
      </w:pPr>
      <w:r w:rsidRPr="00473D95">
        <w:rPr>
          <w:rFonts w:ascii="Arial" w:hAnsi="Arial" w:cs="Arial"/>
          <w:b/>
          <w:color w:val="222222"/>
          <w:sz w:val="22"/>
          <w:szCs w:val="22"/>
        </w:rPr>
        <w:lastRenderedPageBreak/>
        <w:t xml:space="preserve">BASE LEGAL </w:t>
      </w:r>
    </w:p>
    <w:p w14:paraId="09024856" w14:textId="379DBBB9" w:rsidR="00650353" w:rsidRDefault="00650353" w:rsidP="00473D95">
      <w:pPr>
        <w:autoSpaceDE w:val="0"/>
        <w:autoSpaceDN w:val="0"/>
        <w:adjustRightInd w:val="0"/>
        <w:jc w:val="both"/>
        <w:rPr>
          <w:rFonts w:ascii="Arial" w:hAnsi="Arial" w:cs="Arial"/>
          <w:b/>
          <w:color w:val="222222"/>
          <w:sz w:val="22"/>
          <w:szCs w:val="22"/>
        </w:rPr>
      </w:pPr>
    </w:p>
    <w:p w14:paraId="39F520E7" w14:textId="3DD1BB3A" w:rsidR="00650353" w:rsidRPr="00DF5795" w:rsidRDefault="00105D17" w:rsidP="00DF5795">
      <w:pPr>
        <w:spacing w:before="200" w:after="200"/>
        <w:rPr>
          <w:rFonts w:ascii="Times New Roman" w:eastAsia="Times New Roman" w:hAnsi="Times New Roman" w:cs="Times New Roman"/>
          <w:b/>
          <w:bCs/>
          <w:sz w:val="20"/>
          <w:szCs w:val="20"/>
          <w:lang w:val="es-ES" w:eastAsia="es-ES"/>
        </w:rPr>
      </w:pPr>
      <w:r>
        <w:rPr>
          <w:rFonts w:ascii="Arial" w:eastAsia="Arial" w:hAnsi="Arial" w:cs="Arial"/>
          <w:sz w:val="20"/>
          <w:szCs w:val="20"/>
          <w:lang w:val="es-ES" w:eastAsia="es-ES"/>
        </w:rPr>
        <w:t>-</w:t>
      </w:r>
      <w:r w:rsidR="00650353" w:rsidRPr="00650353">
        <w:rPr>
          <w:rFonts w:ascii="Arial" w:eastAsia="Arial" w:hAnsi="Arial" w:cs="Arial"/>
          <w:b/>
          <w:bCs/>
          <w:sz w:val="20"/>
          <w:szCs w:val="20"/>
          <w:lang w:val="es-ES" w:eastAsia="es-ES"/>
        </w:rPr>
        <w:t>CÓDIGO ORGÁNICO DE ORGANIZACIÓN TERRITORIAL, COOTAD</w:t>
      </w:r>
    </w:p>
    <w:p w14:paraId="5F6E4F20" w14:textId="2425F134" w:rsidR="00410FA6" w:rsidRPr="00410FA6" w:rsidRDefault="00410FA6" w:rsidP="00410FA6">
      <w:pPr>
        <w:spacing w:before="100" w:after="100"/>
        <w:jc w:val="both"/>
        <w:rPr>
          <w:rFonts w:ascii="Times New Roman" w:eastAsia="Times New Roman" w:hAnsi="Times New Roman" w:cs="Times New Roman"/>
          <w:sz w:val="20"/>
          <w:szCs w:val="20"/>
          <w:lang w:val="es-ES" w:eastAsia="es-ES"/>
        </w:rPr>
      </w:pPr>
      <w:r w:rsidRPr="00410FA6">
        <w:rPr>
          <w:rFonts w:ascii="Arial" w:eastAsia="Arial" w:hAnsi="Arial" w:cs="Arial"/>
          <w:sz w:val="20"/>
          <w:szCs w:val="20"/>
          <w:lang w:val="es-ES" w:eastAsia="es-ES"/>
        </w:rPr>
        <w:t>Art. 546</w:t>
      </w:r>
      <w:r>
        <w:rPr>
          <w:rFonts w:ascii="Times New Roman" w:eastAsia="Times New Roman" w:hAnsi="Times New Roman" w:cs="Times New Roman"/>
          <w:sz w:val="20"/>
          <w:szCs w:val="20"/>
          <w:lang w:val="es-ES" w:eastAsia="es-ES"/>
        </w:rPr>
        <w:t xml:space="preserve">.- </w:t>
      </w:r>
      <w:r w:rsidRPr="00410FA6">
        <w:rPr>
          <w:rFonts w:ascii="Arial" w:eastAsia="Arial" w:hAnsi="Arial" w:cs="Arial"/>
          <w:sz w:val="20"/>
          <w:szCs w:val="20"/>
          <w:lang w:val="es-ES" w:eastAsia="es-ES"/>
        </w:rPr>
        <w:t>Impuesto de Patentes.- Se establece el impuesto de patentes municipales y metropolitanos que se aplicará de conformidad con lo que se determina en los Artículos siguientes.</w:t>
      </w:r>
    </w:p>
    <w:p w14:paraId="62D426C6" w14:textId="1F40854C" w:rsidR="00410FA6" w:rsidRDefault="00410FA6" w:rsidP="00410FA6">
      <w:pPr>
        <w:spacing w:before="100" w:after="100"/>
        <w:jc w:val="both"/>
        <w:rPr>
          <w:rFonts w:ascii="Arial" w:eastAsia="Arial" w:hAnsi="Arial" w:cs="Arial"/>
          <w:sz w:val="20"/>
          <w:szCs w:val="20"/>
          <w:lang w:val="es-ES" w:eastAsia="es-ES"/>
        </w:rPr>
      </w:pPr>
      <w:r w:rsidRPr="00410FA6">
        <w:rPr>
          <w:rFonts w:ascii="Arial" w:eastAsia="Arial" w:hAnsi="Arial" w:cs="Arial"/>
          <w:sz w:val="20"/>
          <w:szCs w:val="20"/>
          <w:lang w:val="es-ES" w:eastAsia="es-ES"/>
        </w:rPr>
        <w:t>Art. 547</w:t>
      </w:r>
      <w:r w:rsidRPr="00A3074A">
        <w:rPr>
          <w:rFonts w:ascii="Times New Roman" w:eastAsia="Times New Roman" w:hAnsi="Times New Roman" w:cs="Times New Roman"/>
          <w:sz w:val="20"/>
          <w:szCs w:val="20"/>
          <w:lang w:val="es-ES" w:eastAsia="es-ES"/>
        </w:rPr>
        <w:t xml:space="preserve">.- </w:t>
      </w:r>
      <w:r w:rsidRPr="00410FA6">
        <w:rPr>
          <w:rFonts w:ascii="Arial" w:eastAsia="Arial" w:hAnsi="Arial" w:cs="Arial"/>
          <w:sz w:val="20"/>
          <w:szCs w:val="20"/>
          <w:lang w:val="es-ES" w:eastAsia="es-ES"/>
        </w:rPr>
        <w:t>Sujeto Pasivo.- Están obligados a obtener la patente y, por ende, el pago anual del impuesto de que trata el artículo anterior, las personas naturales, jurídicas, sociedades, nacionales o extranjeras, domiciliadas o con establecimiento en la respectiva jurisdicción municipal o metropolitana, que ejerzan permanentemente actividades comerciales, industriales, financieras, inmobiliarias y profesionales.</w:t>
      </w:r>
    </w:p>
    <w:p w14:paraId="09467068" w14:textId="6E52F74E" w:rsidR="00163B20" w:rsidRDefault="00163B20" w:rsidP="00410FA6">
      <w:pPr>
        <w:spacing w:before="100" w:after="100"/>
        <w:jc w:val="both"/>
        <w:rPr>
          <w:rFonts w:ascii="Arial" w:eastAsia="Arial" w:hAnsi="Arial" w:cs="Arial"/>
          <w:sz w:val="20"/>
          <w:szCs w:val="20"/>
          <w:lang w:val="es-ES" w:eastAsia="es-ES"/>
        </w:rPr>
      </w:pPr>
    </w:p>
    <w:p w14:paraId="455ED2A9" w14:textId="5668F74C" w:rsidR="00163B20" w:rsidRPr="00163B20" w:rsidRDefault="00163B20" w:rsidP="00163B20">
      <w:pPr>
        <w:spacing w:before="100" w:after="100"/>
        <w:jc w:val="both"/>
        <w:rPr>
          <w:rFonts w:ascii="Times New Roman" w:eastAsia="Times New Roman" w:hAnsi="Times New Roman" w:cs="Times New Roman"/>
          <w:sz w:val="20"/>
          <w:szCs w:val="20"/>
          <w:lang w:val="es-ES" w:eastAsia="es-ES"/>
        </w:rPr>
      </w:pPr>
      <w:r w:rsidRPr="00163B20">
        <w:rPr>
          <w:rFonts w:ascii="Arial" w:eastAsia="Arial" w:hAnsi="Arial" w:cs="Arial"/>
          <w:sz w:val="20"/>
          <w:szCs w:val="20"/>
          <w:lang w:val="es-ES" w:eastAsia="es-ES"/>
        </w:rPr>
        <w:t>Art. 548</w:t>
      </w:r>
      <w:r>
        <w:rPr>
          <w:rFonts w:ascii="Times New Roman" w:eastAsia="Times New Roman" w:hAnsi="Times New Roman" w:cs="Times New Roman"/>
          <w:sz w:val="20"/>
          <w:szCs w:val="20"/>
          <w:lang w:val="es-ES" w:eastAsia="es-ES"/>
        </w:rPr>
        <w:t xml:space="preserve">.- </w:t>
      </w:r>
      <w:r w:rsidRPr="00163B20">
        <w:rPr>
          <w:rFonts w:ascii="Arial" w:eastAsia="Arial" w:hAnsi="Arial" w:cs="Arial"/>
          <w:sz w:val="20"/>
          <w:szCs w:val="20"/>
          <w:lang w:val="es-ES" w:eastAsia="es-ES"/>
        </w:rPr>
        <w:t>Base Imponible.- Para ejercer una actividad comercial, industrial o financiera, se deberá obtener una patente anual, previa inscripción en el registro que mantendrá, para estos efectos, cada municipalidad. Dicha patente se la deberá obtener dentro de los treinta días siguientes al día final del mes en el que se inician esas actividades, o dentro de los treinta días siguientes al día final del mes en que termina el año.</w:t>
      </w:r>
    </w:p>
    <w:p w14:paraId="7FE66E02" w14:textId="61C47C2D" w:rsidR="00163B20" w:rsidRPr="00410FA6" w:rsidRDefault="00163B20" w:rsidP="00163B20">
      <w:pPr>
        <w:spacing w:before="100" w:after="100"/>
        <w:jc w:val="both"/>
        <w:rPr>
          <w:rFonts w:ascii="Times New Roman" w:eastAsia="Times New Roman" w:hAnsi="Times New Roman" w:cs="Times New Roman"/>
          <w:sz w:val="20"/>
          <w:szCs w:val="20"/>
          <w:lang w:val="es-ES" w:eastAsia="es-ES"/>
        </w:rPr>
      </w:pPr>
      <w:r w:rsidRPr="00163B20">
        <w:rPr>
          <w:rFonts w:ascii="Arial" w:eastAsia="Arial" w:hAnsi="Arial" w:cs="Arial"/>
          <w:sz w:val="20"/>
          <w:szCs w:val="20"/>
          <w:lang w:val="es-ES" w:eastAsia="es-ES"/>
        </w:rPr>
        <w:t>El concejo, mediante ordenanza establecerá la tarifa del impuesto anual en función del patrimonio de los sujetos pasivos de este impuesto dentro del cantón. La tarifa mínima será de diez dólares y la máxima de veinticinco mil dólares de los Estados Unidos de América</w:t>
      </w:r>
    </w:p>
    <w:p w14:paraId="042CB450" w14:textId="77777777" w:rsidR="00D542EB" w:rsidRPr="00473D95" w:rsidRDefault="00D542EB" w:rsidP="00473D95">
      <w:pPr>
        <w:autoSpaceDE w:val="0"/>
        <w:autoSpaceDN w:val="0"/>
        <w:adjustRightInd w:val="0"/>
        <w:jc w:val="both"/>
        <w:rPr>
          <w:rFonts w:ascii="Arial" w:hAnsi="Arial" w:cs="Arial"/>
          <w:color w:val="222222"/>
          <w:sz w:val="22"/>
          <w:szCs w:val="22"/>
        </w:rPr>
      </w:pPr>
    </w:p>
    <w:p w14:paraId="420E2626" w14:textId="77777777" w:rsidR="00D542EB" w:rsidRPr="00473D95" w:rsidRDefault="00D542EB" w:rsidP="00473D95">
      <w:pPr>
        <w:autoSpaceDE w:val="0"/>
        <w:autoSpaceDN w:val="0"/>
        <w:adjustRightInd w:val="0"/>
        <w:jc w:val="both"/>
        <w:rPr>
          <w:rFonts w:ascii="Arial" w:hAnsi="Arial" w:cs="Arial"/>
          <w:color w:val="222222"/>
          <w:sz w:val="22"/>
          <w:szCs w:val="22"/>
        </w:rPr>
      </w:pPr>
      <w:r w:rsidRPr="00473D95">
        <w:rPr>
          <w:rFonts w:ascii="Arial" w:hAnsi="Arial" w:cs="Arial"/>
          <w:color w:val="222222"/>
          <w:sz w:val="22"/>
          <w:szCs w:val="22"/>
        </w:rPr>
        <w:t>-</w:t>
      </w:r>
      <w:r w:rsidRPr="00105D17">
        <w:rPr>
          <w:rFonts w:ascii="Arial" w:hAnsi="Arial" w:cs="Arial"/>
          <w:b/>
          <w:bCs/>
          <w:color w:val="222222"/>
          <w:sz w:val="22"/>
          <w:szCs w:val="22"/>
        </w:rPr>
        <w:t>Ordenanza Sustitutiva que regula la Administración, Control, y Recaudación del Impuesto de Patentes del Gobierno Autónomo Descentralizado Municipal del Cantón La Joya de los Sachas, aprobada en el Registro Oficial, con la Edición Especial No. 2004, de fecha 13 de enero del año 2025</w:t>
      </w:r>
      <w:r w:rsidRPr="00473D95">
        <w:rPr>
          <w:rFonts w:ascii="Arial" w:hAnsi="Arial" w:cs="Arial"/>
          <w:color w:val="222222"/>
          <w:sz w:val="22"/>
          <w:szCs w:val="22"/>
        </w:rPr>
        <w:t>.</w:t>
      </w:r>
    </w:p>
    <w:p w14:paraId="33DA456A" w14:textId="77777777" w:rsidR="00D542EB" w:rsidRPr="00473D95" w:rsidRDefault="00D542EB" w:rsidP="00473D95">
      <w:pPr>
        <w:autoSpaceDE w:val="0"/>
        <w:autoSpaceDN w:val="0"/>
        <w:adjustRightInd w:val="0"/>
        <w:jc w:val="both"/>
        <w:rPr>
          <w:rFonts w:ascii="Arial" w:hAnsi="Arial" w:cs="Arial"/>
          <w:color w:val="222222"/>
          <w:sz w:val="22"/>
          <w:szCs w:val="22"/>
        </w:rPr>
      </w:pPr>
    </w:p>
    <w:p w14:paraId="57A5C388" w14:textId="77777777" w:rsidR="00D542EB" w:rsidRPr="00473D95" w:rsidRDefault="00D542EB" w:rsidP="00473D95">
      <w:pPr>
        <w:autoSpaceDE w:val="0"/>
        <w:autoSpaceDN w:val="0"/>
        <w:adjustRightInd w:val="0"/>
        <w:jc w:val="both"/>
        <w:rPr>
          <w:rFonts w:ascii="Arial" w:hAnsi="Arial" w:cs="Arial"/>
          <w:color w:val="000000"/>
          <w:sz w:val="22"/>
          <w:szCs w:val="22"/>
          <w:lang w:eastAsia="es-EC"/>
        </w:rPr>
      </w:pPr>
      <w:r w:rsidRPr="00473D95">
        <w:rPr>
          <w:rFonts w:ascii="Arial" w:hAnsi="Arial" w:cs="Arial"/>
          <w:color w:val="222222"/>
          <w:sz w:val="22"/>
          <w:szCs w:val="22"/>
        </w:rPr>
        <w:t>-</w:t>
      </w:r>
      <w:r w:rsidRPr="00473D95">
        <w:rPr>
          <w:rFonts w:ascii="Arial" w:hAnsi="Arial" w:cs="Arial"/>
          <w:b/>
          <w:bCs/>
          <w:color w:val="C50606"/>
          <w:sz w:val="22"/>
          <w:szCs w:val="22"/>
          <w:lang w:eastAsia="es-EC"/>
        </w:rPr>
        <w:t xml:space="preserve"> </w:t>
      </w:r>
      <w:r w:rsidRPr="00473D95">
        <w:rPr>
          <w:rFonts w:ascii="Arial" w:hAnsi="Arial" w:cs="Arial"/>
          <w:bCs/>
          <w:sz w:val="22"/>
          <w:szCs w:val="22"/>
          <w:lang w:eastAsia="es-EC"/>
        </w:rPr>
        <w:t>Artículo 548</w:t>
      </w:r>
      <w:r w:rsidRPr="00473D95">
        <w:rPr>
          <w:rFonts w:ascii="Arial" w:hAnsi="Arial" w:cs="Arial"/>
          <w:color w:val="000000"/>
          <w:sz w:val="22"/>
          <w:szCs w:val="22"/>
          <w:lang w:eastAsia="es-EC"/>
        </w:rPr>
        <w:t>.- Base Imponible. - Para ejercer una actividad comercial, industrial o financiera, se deberá obtener una patente anual, previa inscripción en el registro que mantendrá, para estos efectos, cada municipalidad. Dicha patente se la deberá obtener dentro de los treinta días siguientes al día final del mes en el que se inician esas actividades, o dentro de los treinta días siguientes al día final del mes en que termina el año.</w:t>
      </w:r>
    </w:p>
    <w:p w14:paraId="0D4B11F3" w14:textId="77777777" w:rsidR="00D542EB" w:rsidRPr="00473D95" w:rsidRDefault="00D542EB" w:rsidP="00473D95">
      <w:pPr>
        <w:autoSpaceDE w:val="0"/>
        <w:autoSpaceDN w:val="0"/>
        <w:adjustRightInd w:val="0"/>
        <w:jc w:val="both"/>
        <w:rPr>
          <w:rFonts w:ascii="Arial" w:hAnsi="Arial" w:cs="Arial"/>
          <w:color w:val="000000"/>
          <w:sz w:val="22"/>
          <w:szCs w:val="22"/>
          <w:lang w:eastAsia="es-EC"/>
        </w:rPr>
      </w:pPr>
    </w:p>
    <w:p w14:paraId="13FC4D14" w14:textId="77777777" w:rsidR="00D542EB" w:rsidRDefault="00D542EB" w:rsidP="00473D95">
      <w:pPr>
        <w:autoSpaceDE w:val="0"/>
        <w:autoSpaceDN w:val="0"/>
        <w:adjustRightInd w:val="0"/>
        <w:jc w:val="both"/>
        <w:rPr>
          <w:rFonts w:ascii="Arial" w:hAnsi="Arial" w:cs="Arial"/>
          <w:color w:val="000000"/>
          <w:sz w:val="22"/>
          <w:szCs w:val="22"/>
          <w:lang w:eastAsia="es-EC"/>
        </w:rPr>
      </w:pPr>
      <w:r w:rsidRPr="00473D95">
        <w:rPr>
          <w:rFonts w:ascii="Arial" w:hAnsi="Arial" w:cs="Arial"/>
          <w:color w:val="000000"/>
          <w:sz w:val="22"/>
          <w:szCs w:val="22"/>
          <w:lang w:eastAsia="es-EC"/>
        </w:rPr>
        <w:t>El Concejo, mediante ordenanza establecerá la tarifa del impuesto anual en función del patrimonio de los sujetos pasivos de este impuesto dentro del cantón. La tarifa mínima será de diez dólares y la máxima de veinticinco mil dólares de los Estados Unidos de América.</w:t>
      </w:r>
    </w:p>
    <w:p w14:paraId="5125BBC6" w14:textId="77777777" w:rsidR="00D44703" w:rsidRPr="00473D95" w:rsidRDefault="00D44703" w:rsidP="00473D95">
      <w:pPr>
        <w:autoSpaceDE w:val="0"/>
        <w:autoSpaceDN w:val="0"/>
        <w:adjustRightInd w:val="0"/>
        <w:jc w:val="both"/>
        <w:rPr>
          <w:rFonts w:ascii="Arial" w:hAnsi="Arial" w:cs="Arial"/>
          <w:color w:val="000000"/>
          <w:sz w:val="22"/>
          <w:szCs w:val="22"/>
          <w:lang w:eastAsia="es-EC"/>
        </w:rPr>
      </w:pPr>
    </w:p>
    <w:p w14:paraId="2FA18E05" w14:textId="77777777" w:rsidR="00D542EB" w:rsidRPr="00473D95" w:rsidRDefault="00D542EB" w:rsidP="00473D95">
      <w:pPr>
        <w:autoSpaceDE w:val="0"/>
        <w:autoSpaceDN w:val="0"/>
        <w:adjustRightInd w:val="0"/>
        <w:jc w:val="both"/>
        <w:rPr>
          <w:rFonts w:ascii="Arial" w:hAnsi="Arial" w:cs="Arial"/>
          <w:b/>
          <w:color w:val="222222"/>
          <w:sz w:val="22"/>
          <w:szCs w:val="22"/>
          <w:shd w:val="clear" w:color="auto" w:fill="FFFFFF"/>
        </w:rPr>
      </w:pPr>
    </w:p>
    <w:p w14:paraId="63D22FA7" w14:textId="77777777" w:rsidR="00D542EB" w:rsidRPr="00473D95" w:rsidRDefault="00D542EB" w:rsidP="00473D95">
      <w:pPr>
        <w:autoSpaceDE w:val="0"/>
        <w:autoSpaceDN w:val="0"/>
        <w:adjustRightInd w:val="0"/>
        <w:jc w:val="both"/>
        <w:rPr>
          <w:rFonts w:ascii="Arial" w:hAnsi="Arial" w:cs="Arial"/>
          <w:b/>
          <w:color w:val="222222"/>
          <w:sz w:val="22"/>
          <w:szCs w:val="22"/>
          <w:shd w:val="clear" w:color="auto" w:fill="FFFFFF"/>
        </w:rPr>
      </w:pPr>
      <w:r w:rsidRPr="00473D95">
        <w:rPr>
          <w:rFonts w:ascii="Arial" w:hAnsi="Arial" w:cs="Arial"/>
          <w:b/>
          <w:color w:val="222222"/>
          <w:sz w:val="22"/>
          <w:szCs w:val="22"/>
          <w:shd w:val="clear" w:color="auto" w:fill="FFFFFF"/>
        </w:rPr>
        <w:t>DESARROLLO:</w:t>
      </w:r>
    </w:p>
    <w:p w14:paraId="117B11B5" w14:textId="77777777" w:rsidR="00D542EB" w:rsidRPr="00473D95" w:rsidRDefault="00D542EB" w:rsidP="00473D95">
      <w:pPr>
        <w:autoSpaceDE w:val="0"/>
        <w:autoSpaceDN w:val="0"/>
        <w:adjustRightInd w:val="0"/>
        <w:jc w:val="both"/>
        <w:rPr>
          <w:rFonts w:ascii="Arial" w:hAnsi="Arial" w:cs="Arial"/>
          <w:color w:val="222222"/>
          <w:sz w:val="22"/>
          <w:szCs w:val="22"/>
          <w:shd w:val="clear" w:color="auto" w:fill="FFFFFF"/>
        </w:rPr>
      </w:pPr>
    </w:p>
    <w:p w14:paraId="3962FFC8" w14:textId="418326FD" w:rsidR="00D542EB"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Debo dar a conocer que en el área de Rentas</w:t>
      </w:r>
      <w:r w:rsidR="0089782A">
        <w:rPr>
          <w:rStyle w:val="nfasis"/>
          <w:rFonts w:ascii="Arial" w:hAnsi="Arial" w:cs="Arial"/>
          <w:i w:val="0"/>
          <w:color w:val="222222"/>
          <w:sz w:val="22"/>
          <w:szCs w:val="22"/>
        </w:rPr>
        <w:t>,</w:t>
      </w:r>
      <w:r w:rsidRPr="00473D95">
        <w:rPr>
          <w:rStyle w:val="nfasis"/>
          <w:rFonts w:ascii="Arial" w:hAnsi="Arial" w:cs="Arial"/>
          <w:i w:val="0"/>
          <w:color w:val="222222"/>
          <w:sz w:val="22"/>
          <w:szCs w:val="22"/>
        </w:rPr>
        <w:t xml:space="preserve"> al momento de darles a conocer el valor de la patente que deben cancelar los contribuyentes, varias personas tanto naturales </w:t>
      </w:r>
      <w:r w:rsidR="00075C65">
        <w:rPr>
          <w:rStyle w:val="nfasis"/>
          <w:rFonts w:ascii="Arial" w:hAnsi="Arial" w:cs="Arial"/>
          <w:i w:val="0"/>
          <w:color w:val="222222"/>
          <w:sz w:val="22"/>
          <w:szCs w:val="22"/>
        </w:rPr>
        <w:t xml:space="preserve">como representantes de personas </w:t>
      </w:r>
      <w:r w:rsidRPr="00473D95">
        <w:rPr>
          <w:rStyle w:val="nfasis"/>
          <w:rFonts w:ascii="Arial" w:hAnsi="Arial" w:cs="Arial"/>
          <w:i w:val="0"/>
          <w:color w:val="222222"/>
          <w:sz w:val="22"/>
          <w:szCs w:val="22"/>
        </w:rPr>
        <w:t>jurídicas han expresado su inconformidad, debido que el valor</w:t>
      </w:r>
      <w:r w:rsidR="00075C65">
        <w:rPr>
          <w:rStyle w:val="nfasis"/>
          <w:rFonts w:ascii="Arial" w:hAnsi="Arial" w:cs="Arial"/>
          <w:i w:val="0"/>
          <w:color w:val="222222"/>
          <w:sz w:val="22"/>
          <w:szCs w:val="22"/>
        </w:rPr>
        <w:t xml:space="preserve"> determinado para el año 2025 comparado con años anteriores </w:t>
      </w:r>
      <w:r w:rsidRPr="00473D95">
        <w:rPr>
          <w:rStyle w:val="nfasis"/>
          <w:rFonts w:ascii="Arial" w:hAnsi="Arial" w:cs="Arial"/>
          <w:i w:val="0"/>
          <w:color w:val="222222"/>
          <w:sz w:val="22"/>
          <w:szCs w:val="22"/>
        </w:rPr>
        <w:t>subió considerablemente,</w:t>
      </w:r>
      <w:r w:rsidR="00075C65">
        <w:rPr>
          <w:rStyle w:val="nfasis"/>
          <w:rFonts w:ascii="Arial" w:hAnsi="Arial" w:cs="Arial"/>
          <w:i w:val="0"/>
          <w:color w:val="222222"/>
          <w:sz w:val="22"/>
          <w:szCs w:val="22"/>
        </w:rPr>
        <w:t xml:space="preserve"> expresando los contribuyentes </w:t>
      </w:r>
      <w:r w:rsidR="000616CB">
        <w:rPr>
          <w:rStyle w:val="nfasis"/>
          <w:rFonts w:ascii="Arial" w:hAnsi="Arial" w:cs="Arial"/>
          <w:i w:val="0"/>
          <w:color w:val="222222"/>
          <w:sz w:val="22"/>
          <w:szCs w:val="22"/>
        </w:rPr>
        <w:t xml:space="preserve"> que si no se toman correctivos por </w:t>
      </w:r>
      <w:r w:rsidR="000616CB">
        <w:rPr>
          <w:rStyle w:val="nfasis"/>
          <w:rFonts w:ascii="Arial" w:hAnsi="Arial" w:cs="Arial"/>
          <w:i w:val="0"/>
          <w:color w:val="222222"/>
          <w:sz w:val="22"/>
          <w:szCs w:val="22"/>
        </w:rPr>
        <w:lastRenderedPageBreak/>
        <w:t>parte de las autoridades</w:t>
      </w:r>
      <w:r w:rsidR="00075C65">
        <w:rPr>
          <w:rStyle w:val="nfasis"/>
          <w:rFonts w:ascii="Arial" w:hAnsi="Arial" w:cs="Arial"/>
          <w:i w:val="0"/>
          <w:color w:val="222222"/>
          <w:sz w:val="22"/>
          <w:szCs w:val="22"/>
        </w:rPr>
        <w:t xml:space="preserve"> municipales</w:t>
      </w:r>
      <w:r w:rsidR="000616CB">
        <w:rPr>
          <w:rStyle w:val="nfasis"/>
          <w:rFonts w:ascii="Arial" w:hAnsi="Arial" w:cs="Arial"/>
          <w:i w:val="0"/>
          <w:color w:val="222222"/>
          <w:sz w:val="22"/>
          <w:szCs w:val="22"/>
        </w:rPr>
        <w:t xml:space="preserve"> estarían obligados a cerrar sus establecimientos comerciales en este cantón de la Joya de los Sachas, además </w:t>
      </w:r>
      <w:r w:rsidRPr="00473D95">
        <w:rPr>
          <w:rStyle w:val="nfasis"/>
          <w:rFonts w:ascii="Arial" w:hAnsi="Arial" w:cs="Arial"/>
          <w:i w:val="0"/>
          <w:color w:val="222222"/>
          <w:sz w:val="22"/>
          <w:szCs w:val="22"/>
        </w:rPr>
        <w:t xml:space="preserve"> recomendaron </w:t>
      </w:r>
      <w:r w:rsidR="00075C65">
        <w:rPr>
          <w:rStyle w:val="nfasis"/>
          <w:rFonts w:ascii="Arial" w:hAnsi="Arial" w:cs="Arial"/>
          <w:i w:val="0"/>
          <w:color w:val="222222"/>
          <w:sz w:val="22"/>
          <w:szCs w:val="22"/>
        </w:rPr>
        <w:t>que el área financiera dialogue con la las máximas autoridades municipales</w:t>
      </w:r>
      <w:r w:rsidRPr="00473D95">
        <w:rPr>
          <w:rStyle w:val="nfasis"/>
          <w:rFonts w:ascii="Arial" w:hAnsi="Arial" w:cs="Arial"/>
          <w:i w:val="0"/>
          <w:color w:val="222222"/>
          <w:sz w:val="22"/>
          <w:szCs w:val="22"/>
        </w:rPr>
        <w:t xml:space="preserve"> para que revisen y realicen una reforma a la ordenanza, mientras que otras personas manifestaron que van hablar personalmente con las autoridades.</w:t>
      </w:r>
    </w:p>
    <w:p w14:paraId="25FB69E2" w14:textId="77777777" w:rsidR="00D44703" w:rsidRPr="00473D95" w:rsidRDefault="00D44703" w:rsidP="00473D95">
      <w:pPr>
        <w:autoSpaceDE w:val="0"/>
        <w:autoSpaceDN w:val="0"/>
        <w:adjustRightInd w:val="0"/>
        <w:jc w:val="both"/>
        <w:rPr>
          <w:rStyle w:val="nfasis"/>
          <w:rFonts w:ascii="Arial" w:hAnsi="Arial" w:cs="Arial"/>
          <w:i w:val="0"/>
          <w:color w:val="222222"/>
          <w:sz w:val="22"/>
          <w:szCs w:val="22"/>
        </w:rPr>
      </w:pPr>
    </w:p>
    <w:p w14:paraId="2E21738A" w14:textId="77777777" w:rsidR="000616CB"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 xml:space="preserve">A continuación, </w:t>
      </w:r>
      <w:r w:rsidR="000616CB">
        <w:rPr>
          <w:rStyle w:val="nfasis"/>
          <w:rFonts w:ascii="Arial" w:hAnsi="Arial" w:cs="Arial"/>
          <w:i w:val="0"/>
          <w:color w:val="222222"/>
          <w:sz w:val="22"/>
          <w:szCs w:val="22"/>
        </w:rPr>
        <w:t xml:space="preserve">presento </w:t>
      </w:r>
      <w:r w:rsidRPr="00473D95">
        <w:rPr>
          <w:rStyle w:val="nfasis"/>
          <w:rFonts w:ascii="Arial" w:hAnsi="Arial" w:cs="Arial"/>
          <w:i w:val="0"/>
          <w:color w:val="222222"/>
          <w:sz w:val="22"/>
          <w:szCs w:val="22"/>
        </w:rPr>
        <w:t xml:space="preserve">un cuadro </w:t>
      </w:r>
      <w:r w:rsidR="000616CB">
        <w:rPr>
          <w:rStyle w:val="nfasis"/>
          <w:rFonts w:ascii="Arial" w:hAnsi="Arial" w:cs="Arial"/>
          <w:i w:val="0"/>
          <w:color w:val="222222"/>
          <w:sz w:val="22"/>
          <w:szCs w:val="22"/>
        </w:rPr>
        <w:t xml:space="preserve">comparativo </w:t>
      </w:r>
      <w:r w:rsidRPr="00473D95">
        <w:rPr>
          <w:rStyle w:val="nfasis"/>
          <w:rFonts w:ascii="Arial" w:hAnsi="Arial" w:cs="Arial"/>
          <w:i w:val="0"/>
          <w:color w:val="222222"/>
          <w:sz w:val="22"/>
          <w:szCs w:val="22"/>
        </w:rPr>
        <w:t>con los porcentajes para la aplicación de la patente municipal, con la Ordenanza anterior y con la Ordenanza Actual de Patentes:</w:t>
      </w:r>
    </w:p>
    <w:p w14:paraId="545A2FA7" w14:textId="77777777" w:rsidR="00D542EB" w:rsidRDefault="00D542EB" w:rsidP="00473D95">
      <w:pPr>
        <w:autoSpaceDE w:val="0"/>
        <w:autoSpaceDN w:val="0"/>
        <w:adjustRightInd w:val="0"/>
        <w:jc w:val="both"/>
        <w:rPr>
          <w:rStyle w:val="nfasis"/>
          <w:rFonts w:ascii="Arial" w:hAnsi="Arial" w:cs="Arial"/>
          <w:i w:val="0"/>
          <w:color w:val="222222"/>
          <w:sz w:val="22"/>
          <w:szCs w:val="22"/>
        </w:rPr>
      </w:pPr>
    </w:p>
    <w:p w14:paraId="22E2EE30" w14:textId="77777777" w:rsidR="00D44703" w:rsidRDefault="00D44703" w:rsidP="00473D95">
      <w:pPr>
        <w:autoSpaceDE w:val="0"/>
        <w:autoSpaceDN w:val="0"/>
        <w:adjustRightInd w:val="0"/>
        <w:jc w:val="both"/>
        <w:rPr>
          <w:rStyle w:val="nfasis"/>
        </w:rPr>
      </w:pPr>
    </w:p>
    <w:p w14:paraId="76D87D14" w14:textId="77777777" w:rsidR="00D44703" w:rsidRPr="00473D95" w:rsidRDefault="00D44703" w:rsidP="00473D95">
      <w:pPr>
        <w:autoSpaceDE w:val="0"/>
        <w:autoSpaceDN w:val="0"/>
        <w:adjustRightInd w:val="0"/>
        <w:jc w:val="both"/>
        <w:rPr>
          <w:rStyle w:val="nfasis"/>
          <w:rFonts w:ascii="Arial" w:hAnsi="Arial" w:cs="Arial"/>
          <w:i w:val="0"/>
          <w:color w:val="222222"/>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0"/>
        <w:gridCol w:w="1378"/>
        <w:gridCol w:w="1365"/>
        <w:gridCol w:w="1624"/>
      </w:tblGrid>
      <w:tr w:rsidR="00D542EB" w:rsidRPr="00473D95" w14:paraId="7837C574" w14:textId="77777777" w:rsidTr="007C61F8">
        <w:trPr>
          <w:trHeight w:val="237"/>
        </w:trPr>
        <w:tc>
          <w:tcPr>
            <w:tcW w:w="2548" w:type="dxa"/>
            <w:gridSpan w:val="2"/>
            <w:shd w:val="clear" w:color="auto" w:fill="auto"/>
          </w:tcPr>
          <w:p w14:paraId="6A4359B4"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BASE IMPONIBLE</w:t>
            </w:r>
          </w:p>
        </w:tc>
        <w:tc>
          <w:tcPr>
            <w:tcW w:w="1365" w:type="dxa"/>
            <w:shd w:val="clear" w:color="auto" w:fill="auto"/>
          </w:tcPr>
          <w:p w14:paraId="34D54EE5"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 ANTERIOR</w:t>
            </w:r>
          </w:p>
        </w:tc>
        <w:tc>
          <w:tcPr>
            <w:tcW w:w="1624" w:type="dxa"/>
            <w:shd w:val="clear" w:color="auto" w:fill="auto"/>
          </w:tcPr>
          <w:p w14:paraId="76406E5F"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 xml:space="preserve">% </w:t>
            </w:r>
          </w:p>
          <w:p w14:paraId="20D721C8"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ACTUAL</w:t>
            </w:r>
          </w:p>
        </w:tc>
      </w:tr>
      <w:tr w:rsidR="00D542EB" w:rsidRPr="00473D95" w14:paraId="07390BDC" w14:textId="77777777" w:rsidTr="007C61F8">
        <w:trPr>
          <w:trHeight w:val="237"/>
        </w:trPr>
        <w:tc>
          <w:tcPr>
            <w:tcW w:w="1170" w:type="dxa"/>
            <w:shd w:val="clear" w:color="auto" w:fill="auto"/>
          </w:tcPr>
          <w:p w14:paraId="0E9EDE24"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 xml:space="preserve">DESDE </w:t>
            </w:r>
          </w:p>
        </w:tc>
        <w:tc>
          <w:tcPr>
            <w:tcW w:w="1378" w:type="dxa"/>
            <w:shd w:val="clear" w:color="auto" w:fill="auto"/>
          </w:tcPr>
          <w:p w14:paraId="7FBCCD3C"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HASTA</w:t>
            </w:r>
          </w:p>
        </w:tc>
        <w:tc>
          <w:tcPr>
            <w:tcW w:w="1365" w:type="dxa"/>
            <w:shd w:val="clear" w:color="auto" w:fill="auto"/>
          </w:tcPr>
          <w:p w14:paraId="091A85EA"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p>
        </w:tc>
        <w:tc>
          <w:tcPr>
            <w:tcW w:w="1624" w:type="dxa"/>
            <w:shd w:val="clear" w:color="auto" w:fill="auto"/>
          </w:tcPr>
          <w:p w14:paraId="59901316" w14:textId="77777777" w:rsidR="00D542EB" w:rsidRPr="00473D95" w:rsidRDefault="00D542EB" w:rsidP="00473D95">
            <w:pPr>
              <w:autoSpaceDE w:val="0"/>
              <w:autoSpaceDN w:val="0"/>
              <w:adjustRightInd w:val="0"/>
              <w:jc w:val="both"/>
              <w:rPr>
                <w:rStyle w:val="nfasis"/>
                <w:rFonts w:ascii="Arial" w:hAnsi="Arial" w:cs="Arial"/>
                <w:b/>
                <w:i w:val="0"/>
                <w:color w:val="222222"/>
                <w:sz w:val="22"/>
                <w:szCs w:val="22"/>
              </w:rPr>
            </w:pPr>
          </w:p>
        </w:tc>
      </w:tr>
      <w:tr w:rsidR="00D542EB" w:rsidRPr="00473D95" w14:paraId="132DDC91" w14:textId="77777777" w:rsidTr="007C61F8">
        <w:trPr>
          <w:trHeight w:val="237"/>
        </w:trPr>
        <w:tc>
          <w:tcPr>
            <w:tcW w:w="1170" w:type="dxa"/>
            <w:shd w:val="clear" w:color="auto" w:fill="auto"/>
          </w:tcPr>
          <w:p w14:paraId="3288BABC"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10.001</w:t>
            </w:r>
          </w:p>
        </w:tc>
        <w:tc>
          <w:tcPr>
            <w:tcW w:w="1378" w:type="dxa"/>
            <w:shd w:val="clear" w:color="auto" w:fill="auto"/>
          </w:tcPr>
          <w:p w14:paraId="42708089"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25.000</w:t>
            </w:r>
          </w:p>
        </w:tc>
        <w:tc>
          <w:tcPr>
            <w:tcW w:w="1365" w:type="dxa"/>
            <w:shd w:val="clear" w:color="auto" w:fill="auto"/>
          </w:tcPr>
          <w:p w14:paraId="70FFD11F" w14:textId="77777777" w:rsidR="00D542EB" w:rsidRPr="00473D95" w:rsidRDefault="00D542EB" w:rsidP="00473D95">
            <w:pPr>
              <w:jc w:val="both"/>
              <w:rPr>
                <w:rFonts w:ascii="Arial" w:hAnsi="Arial" w:cs="Arial"/>
                <w:i/>
                <w:sz w:val="22"/>
                <w:szCs w:val="22"/>
              </w:rPr>
            </w:pPr>
            <w:r w:rsidRPr="00473D95">
              <w:rPr>
                <w:rStyle w:val="nfasis"/>
                <w:rFonts w:ascii="Arial" w:hAnsi="Arial" w:cs="Arial"/>
                <w:i w:val="0"/>
                <w:color w:val="222222"/>
                <w:sz w:val="22"/>
                <w:szCs w:val="22"/>
              </w:rPr>
              <w:t>1</w:t>
            </w:r>
          </w:p>
        </w:tc>
        <w:tc>
          <w:tcPr>
            <w:tcW w:w="1624" w:type="dxa"/>
            <w:shd w:val="clear" w:color="auto" w:fill="auto"/>
          </w:tcPr>
          <w:p w14:paraId="21068BCC"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1,25</w:t>
            </w:r>
          </w:p>
        </w:tc>
      </w:tr>
      <w:tr w:rsidR="00D542EB" w:rsidRPr="00473D95" w14:paraId="6EE0BDEE" w14:textId="77777777" w:rsidTr="007C61F8">
        <w:trPr>
          <w:trHeight w:val="237"/>
        </w:trPr>
        <w:tc>
          <w:tcPr>
            <w:tcW w:w="1170" w:type="dxa"/>
            <w:shd w:val="clear" w:color="auto" w:fill="auto"/>
          </w:tcPr>
          <w:p w14:paraId="617356C7"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25.001</w:t>
            </w:r>
          </w:p>
        </w:tc>
        <w:tc>
          <w:tcPr>
            <w:tcW w:w="1378" w:type="dxa"/>
            <w:shd w:val="clear" w:color="auto" w:fill="auto"/>
          </w:tcPr>
          <w:p w14:paraId="20D501A9"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50.000</w:t>
            </w:r>
          </w:p>
        </w:tc>
        <w:tc>
          <w:tcPr>
            <w:tcW w:w="1365" w:type="dxa"/>
            <w:shd w:val="clear" w:color="auto" w:fill="auto"/>
          </w:tcPr>
          <w:p w14:paraId="26AD836B" w14:textId="77777777" w:rsidR="00D542EB" w:rsidRPr="00473D95" w:rsidRDefault="00D542EB" w:rsidP="00473D95">
            <w:pPr>
              <w:jc w:val="both"/>
              <w:rPr>
                <w:rFonts w:ascii="Arial" w:hAnsi="Arial" w:cs="Arial"/>
                <w:sz w:val="22"/>
                <w:szCs w:val="22"/>
              </w:rPr>
            </w:pPr>
            <w:r w:rsidRPr="00473D95">
              <w:rPr>
                <w:rStyle w:val="nfasis"/>
                <w:rFonts w:ascii="Arial" w:hAnsi="Arial" w:cs="Arial"/>
                <w:i w:val="0"/>
                <w:color w:val="222222"/>
                <w:sz w:val="22"/>
                <w:szCs w:val="22"/>
              </w:rPr>
              <w:t>1</w:t>
            </w:r>
          </w:p>
        </w:tc>
        <w:tc>
          <w:tcPr>
            <w:tcW w:w="1624" w:type="dxa"/>
            <w:shd w:val="clear" w:color="auto" w:fill="auto"/>
          </w:tcPr>
          <w:p w14:paraId="69975D3C"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1,50</w:t>
            </w:r>
          </w:p>
        </w:tc>
      </w:tr>
      <w:tr w:rsidR="00D542EB" w:rsidRPr="00473D95" w14:paraId="228EE088" w14:textId="77777777" w:rsidTr="007C61F8">
        <w:trPr>
          <w:trHeight w:val="237"/>
        </w:trPr>
        <w:tc>
          <w:tcPr>
            <w:tcW w:w="1170" w:type="dxa"/>
            <w:shd w:val="clear" w:color="auto" w:fill="auto"/>
          </w:tcPr>
          <w:p w14:paraId="3EE34C52"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50.001</w:t>
            </w:r>
          </w:p>
        </w:tc>
        <w:tc>
          <w:tcPr>
            <w:tcW w:w="1378" w:type="dxa"/>
            <w:shd w:val="clear" w:color="auto" w:fill="auto"/>
          </w:tcPr>
          <w:p w14:paraId="30F3BF2E"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100.000</w:t>
            </w:r>
          </w:p>
        </w:tc>
        <w:tc>
          <w:tcPr>
            <w:tcW w:w="1365" w:type="dxa"/>
            <w:shd w:val="clear" w:color="auto" w:fill="auto"/>
          </w:tcPr>
          <w:p w14:paraId="11FA15F0" w14:textId="77777777" w:rsidR="00D542EB" w:rsidRPr="00473D95" w:rsidRDefault="00D542EB" w:rsidP="00473D95">
            <w:pPr>
              <w:jc w:val="both"/>
              <w:rPr>
                <w:rFonts w:ascii="Arial" w:hAnsi="Arial" w:cs="Arial"/>
                <w:sz w:val="22"/>
                <w:szCs w:val="22"/>
              </w:rPr>
            </w:pPr>
            <w:r w:rsidRPr="00473D95">
              <w:rPr>
                <w:rStyle w:val="nfasis"/>
                <w:rFonts w:ascii="Arial" w:hAnsi="Arial" w:cs="Arial"/>
                <w:i w:val="0"/>
                <w:color w:val="222222"/>
                <w:sz w:val="22"/>
                <w:szCs w:val="22"/>
              </w:rPr>
              <w:t>1</w:t>
            </w:r>
          </w:p>
        </w:tc>
        <w:tc>
          <w:tcPr>
            <w:tcW w:w="1624" w:type="dxa"/>
            <w:shd w:val="clear" w:color="auto" w:fill="auto"/>
          </w:tcPr>
          <w:p w14:paraId="422863F1"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1,75</w:t>
            </w:r>
          </w:p>
        </w:tc>
      </w:tr>
      <w:tr w:rsidR="00D542EB" w:rsidRPr="00473D95" w14:paraId="6CD1BE0A" w14:textId="77777777" w:rsidTr="007C61F8">
        <w:trPr>
          <w:trHeight w:val="237"/>
        </w:trPr>
        <w:tc>
          <w:tcPr>
            <w:tcW w:w="1170" w:type="dxa"/>
            <w:shd w:val="clear" w:color="auto" w:fill="auto"/>
          </w:tcPr>
          <w:p w14:paraId="5E487BEC"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100.001</w:t>
            </w:r>
          </w:p>
        </w:tc>
        <w:tc>
          <w:tcPr>
            <w:tcW w:w="1378" w:type="dxa"/>
            <w:shd w:val="clear" w:color="auto" w:fill="auto"/>
          </w:tcPr>
          <w:p w14:paraId="1DC7079F"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250.000</w:t>
            </w:r>
          </w:p>
        </w:tc>
        <w:tc>
          <w:tcPr>
            <w:tcW w:w="1365" w:type="dxa"/>
            <w:shd w:val="clear" w:color="auto" w:fill="auto"/>
          </w:tcPr>
          <w:p w14:paraId="777C0E0A" w14:textId="77777777" w:rsidR="00D542EB" w:rsidRPr="00473D95" w:rsidRDefault="00D542EB" w:rsidP="00473D95">
            <w:pPr>
              <w:jc w:val="both"/>
              <w:rPr>
                <w:rFonts w:ascii="Arial" w:hAnsi="Arial" w:cs="Arial"/>
                <w:sz w:val="22"/>
                <w:szCs w:val="22"/>
              </w:rPr>
            </w:pPr>
            <w:r w:rsidRPr="00473D95">
              <w:rPr>
                <w:rStyle w:val="nfasis"/>
                <w:rFonts w:ascii="Arial" w:hAnsi="Arial" w:cs="Arial"/>
                <w:i w:val="0"/>
                <w:color w:val="222222"/>
                <w:sz w:val="22"/>
                <w:szCs w:val="22"/>
              </w:rPr>
              <w:t>1</w:t>
            </w:r>
          </w:p>
        </w:tc>
        <w:tc>
          <w:tcPr>
            <w:tcW w:w="1624" w:type="dxa"/>
            <w:shd w:val="clear" w:color="auto" w:fill="auto"/>
          </w:tcPr>
          <w:p w14:paraId="6D338712"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2</w:t>
            </w:r>
          </w:p>
        </w:tc>
      </w:tr>
      <w:tr w:rsidR="00D542EB" w:rsidRPr="00473D95" w14:paraId="038A591B" w14:textId="77777777" w:rsidTr="007C61F8">
        <w:trPr>
          <w:trHeight w:val="237"/>
        </w:trPr>
        <w:tc>
          <w:tcPr>
            <w:tcW w:w="1170" w:type="dxa"/>
            <w:shd w:val="clear" w:color="auto" w:fill="auto"/>
          </w:tcPr>
          <w:p w14:paraId="45747341"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250.001</w:t>
            </w:r>
          </w:p>
        </w:tc>
        <w:tc>
          <w:tcPr>
            <w:tcW w:w="1378" w:type="dxa"/>
            <w:shd w:val="clear" w:color="auto" w:fill="auto"/>
          </w:tcPr>
          <w:p w14:paraId="1F765490"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500.000</w:t>
            </w:r>
          </w:p>
        </w:tc>
        <w:tc>
          <w:tcPr>
            <w:tcW w:w="1365" w:type="dxa"/>
            <w:shd w:val="clear" w:color="auto" w:fill="auto"/>
          </w:tcPr>
          <w:p w14:paraId="1996EAE3" w14:textId="77777777" w:rsidR="00D542EB" w:rsidRPr="00473D95" w:rsidRDefault="00D542EB" w:rsidP="00473D95">
            <w:pPr>
              <w:jc w:val="both"/>
              <w:rPr>
                <w:rFonts w:ascii="Arial" w:hAnsi="Arial" w:cs="Arial"/>
                <w:sz w:val="22"/>
                <w:szCs w:val="22"/>
              </w:rPr>
            </w:pPr>
            <w:r w:rsidRPr="00473D95">
              <w:rPr>
                <w:rStyle w:val="nfasis"/>
                <w:rFonts w:ascii="Arial" w:hAnsi="Arial" w:cs="Arial"/>
                <w:i w:val="0"/>
                <w:color w:val="222222"/>
                <w:sz w:val="22"/>
                <w:szCs w:val="22"/>
              </w:rPr>
              <w:t>1</w:t>
            </w:r>
          </w:p>
        </w:tc>
        <w:tc>
          <w:tcPr>
            <w:tcW w:w="1624" w:type="dxa"/>
            <w:shd w:val="clear" w:color="auto" w:fill="auto"/>
          </w:tcPr>
          <w:p w14:paraId="4DBDC062"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3</w:t>
            </w:r>
          </w:p>
        </w:tc>
      </w:tr>
      <w:tr w:rsidR="00D542EB" w:rsidRPr="00473D95" w14:paraId="462861FF" w14:textId="77777777" w:rsidTr="007C61F8">
        <w:trPr>
          <w:trHeight w:val="237"/>
        </w:trPr>
        <w:tc>
          <w:tcPr>
            <w:tcW w:w="1170" w:type="dxa"/>
            <w:shd w:val="clear" w:color="auto" w:fill="auto"/>
          </w:tcPr>
          <w:p w14:paraId="6D890AB1"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500.001</w:t>
            </w:r>
          </w:p>
        </w:tc>
        <w:tc>
          <w:tcPr>
            <w:tcW w:w="1378" w:type="dxa"/>
            <w:shd w:val="clear" w:color="auto" w:fill="auto"/>
          </w:tcPr>
          <w:p w14:paraId="3D6C16BF"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ADELANTE</w:t>
            </w:r>
          </w:p>
        </w:tc>
        <w:tc>
          <w:tcPr>
            <w:tcW w:w="1365" w:type="dxa"/>
            <w:shd w:val="clear" w:color="auto" w:fill="auto"/>
          </w:tcPr>
          <w:p w14:paraId="76B16D55" w14:textId="77777777" w:rsidR="00D542EB" w:rsidRPr="00473D95" w:rsidRDefault="00D542EB" w:rsidP="00473D95">
            <w:pPr>
              <w:jc w:val="both"/>
              <w:rPr>
                <w:rFonts w:ascii="Arial" w:hAnsi="Arial" w:cs="Arial"/>
                <w:sz w:val="22"/>
                <w:szCs w:val="22"/>
              </w:rPr>
            </w:pPr>
            <w:r w:rsidRPr="00473D95">
              <w:rPr>
                <w:rStyle w:val="nfasis"/>
                <w:rFonts w:ascii="Arial" w:hAnsi="Arial" w:cs="Arial"/>
                <w:i w:val="0"/>
                <w:color w:val="222222"/>
                <w:sz w:val="22"/>
                <w:szCs w:val="22"/>
              </w:rPr>
              <w:t>1</w:t>
            </w:r>
          </w:p>
        </w:tc>
        <w:tc>
          <w:tcPr>
            <w:tcW w:w="1624" w:type="dxa"/>
            <w:shd w:val="clear" w:color="auto" w:fill="auto"/>
          </w:tcPr>
          <w:p w14:paraId="0FBC4ED1"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 25.000,00</w:t>
            </w:r>
          </w:p>
        </w:tc>
      </w:tr>
    </w:tbl>
    <w:p w14:paraId="164444B6"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540CC21F"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08800E76"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33B76743"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1E013721"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2FACB2E6"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0F57E717"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3A492669"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235367CF"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51C2259F"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202A3229"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0DD309DE"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p w14:paraId="742E3B40"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r w:rsidRPr="00473D95">
        <w:rPr>
          <w:rStyle w:val="nfasis"/>
          <w:rFonts w:ascii="Arial" w:hAnsi="Arial" w:cs="Arial"/>
          <w:i w:val="0"/>
          <w:color w:val="222222"/>
          <w:sz w:val="22"/>
          <w:szCs w:val="22"/>
        </w:rPr>
        <w:t xml:space="preserve">A continuación, presento un cuadro comparativo de los valores que deben cancelar por concepto de la </w:t>
      </w:r>
      <w:r w:rsidR="00B71086">
        <w:rPr>
          <w:rStyle w:val="nfasis"/>
          <w:rFonts w:ascii="Arial" w:hAnsi="Arial" w:cs="Arial"/>
          <w:i w:val="0"/>
          <w:color w:val="222222"/>
          <w:sz w:val="22"/>
          <w:szCs w:val="22"/>
        </w:rPr>
        <w:t>P</w:t>
      </w:r>
      <w:r w:rsidRPr="00473D95">
        <w:rPr>
          <w:rStyle w:val="nfasis"/>
          <w:rFonts w:ascii="Arial" w:hAnsi="Arial" w:cs="Arial"/>
          <w:i w:val="0"/>
          <w:color w:val="222222"/>
          <w:sz w:val="22"/>
          <w:szCs w:val="22"/>
        </w:rPr>
        <w:t xml:space="preserve">atente </w:t>
      </w:r>
      <w:r w:rsidR="00B71086">
        <w:rPr>
          <w:rStyle w:val="nfasis"/>
          <w:rFonts w:ascii="Arial" w:hAnsi="Arial" w:cs="Arial"/>
          <w:i w:val="0"/>
          <w:color w:val="222222"/>
          <w:sz w:val="22"/>
          <w:szCs w:val="22"/>
        </w:rPr>
        <w:t xml:space="preserve">Municipal </w:t>
      </w:r>
      <w:r w:rsidRPr="00473D95">
        <w:rPr>
          <w:rStyle w:val="nfasis"/>
          <w:rFonts w:ascii="Arial" w:hAnsi="Arial" w:cs="Arial"/>
          <w:i w:val="0"/>
          <w:color w:val="222222"/>
          <w:sz w:val="22"/>
          <w:szCs w:val="22"/>
        </w:rPr>
        <w:t xml:space="preserve">con la nueva ordenanza sustitutiva y con la </w:t>
      </w:r>
      <w:r w:rsidR="006D1F10">
        <w:rPr>
          <w:rStyle w:val="nfasis"/>
          <w:rFonts w:ascii="Arial" w:hAnsi="Arial" w:cs="Arial"/>
          <w:i w:val="0"/>
          <w:color w:val="222222"/>
          <w:sz w:val="22"/>
          <w:szCs w:val="22"/>
        </w:rPr>
        <w:t>O</w:t>
      </w:r>
      <w:r w:rsidRPr="00473D95">
        <w:rPr>
          <w:rStyle w:val="nfasis"/>
          <w:rFonts w:ascii="Arial" w:hAnsi="Arial" w:cs="Arial"/>
          <w:i w:val="0"/>
          <w:color w:val="222222"/>
          <w:sz w:val="22"/>
          <w:szCs w:val="22"/>
        </w:rPr>
        <w:t>rdenanza anterior</w:t>
      </w:r>
      <w:r w:rsidR="006D1F10">
        <w:rPr>
          <w:rStyle w:val="nfasis"/>
          <w:rFonts w:ascii="Arial" w:hAnsi="Arial" w:cs="Arial"/>
          <w:i w:val="0"/>
          <w:color w:val="222222"/>
          <w:sz w:val="22"/>
          <w:szCs w:val="22"/>
        </w:rPr>
        <w:t>:</w:t>
      </w:r>
    </w:p>
    <w:p w14:paraId="2CA3E988" w14:textId="77777777" w:rsidR="00D542EB" w:rsidRPr="00473D95" w:rsidRDefault="00D542EB" w:rsidP="00473D95">
      <w:pPr>
        <w:autoSpaceDE w:val="0"/>
        <w:autoSpaceDN w:val="0"/>
        <w:adjustRightInd w:val="0"/>
        <w:jc w:val="both"/>
        <w:rPr>
          <w:rStyle w:val="nfasis"/>
          <w:rFonts w:ascii="Arial" w:hAnsi="Arial" w:cs="Arial"/>
          <w:i w:val="0"/>
          <w:color w:val="22222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1271"/>
        <w:gridCol w:w="538"/>
        <w:gridCol w:w="995"/>
        <w:gridCol w:w="1247"/>
        <w:gridCol w:w="705"/>
        <w:gridCol w:w="1242"/>
      </w:tblGrid>
      <w:tr w:rsidR="00573167" w:rsidRPr="003B5F0A" w14:paraId="3DFC7EF2" w14:textId="77777777" w:rsidTr="00573167">
        <w:trPr>
          <w:trHeight w:val="205"/>
        </w:trPr>
        <w:tc>
          <w:tcPr>
            <w:tcW w:w="2361" w:type="dxa"/>
            <w:shd w:val="clear" w:color="auto" w:fill="auto"/>
          </w:tcPr>
          <w:p w14:paraId="2742D3CF" w14:textId="77777777" w:rsidR="00573167" w:rsidRPr="003B5F0A"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NOMBRE</w:t>
            </w:r>
          </w:p>
        </w:tc>
        <w:tc>
          <w:tcPr>
            <w:tcW w:w="1271" w:type="dxa"/>
            <w:shd w:val="clear" w:color="auto" w:fill="auto"/>
          </w:tcPr>
          <w:p w14:paraId="49C47807" w14:textId="77777777" w:rsidR="00573167"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B.</w:t>
            </w:r>
            <w:r>
              <w:rPr>
                <w:rStyle w:val="nfasis"/>
                <w:rFonts w:ascii="Arial" w:hAnsi="Arial" w:cs="Arial"/>
                <w:b/>
                <w:i w:val="0"/>
                <w:color w:val="222222"/>
                <w:sz w:val="20"/>
                <w:szCs w:val="20"/>
              </w:rPr>
              <w:t xml:space="preserve"> IMPON.</w:t>
            </w:r>
          </w:p>
          <w:p w14:paraId="113D777E" w14:textId="77777777" w:rsidR="00573167" w:rsidRPr="003B5F0A"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2024</w:t>
            </w:r>
          </w:p>
          <w:p w14:paraId="7E1DD32B" w14:textId="77777777" w:rsidR="00573167" w:rsidRPr="003B5F0A" w:rsidRDefault="00573167" w:rsidP="00573167">
            <w:pPr>
              <w:autoSpaceDE w:val="0"/>
              <w:autoSpaceDN w:val="0"/>
              <w:adjustRightInd w:val="0"/>
              <w:jc w:val="both"/>
              <w:rPr>
                <w:rStyle w:val="nfasis"/>
                <w:rFonts w:ascii="Arial" w:hAnsi="Arial" w:cs="Arial"/>
                <w:b/>
                <w:i w:val="0"/>
                <w:color w:val="222222"/>
                <w:sz w:val="20"/>
                <w:szCs w:val="20"/>
              </w:rPr>
            </w:pPr>
          </w:p>
        </w:tc>
        <w:tc>
          <w:tcPr>
            <w:tcW w:w="538" w:type="dxa"/>
          </w:tcPr>
          <w:p w14:paraId="593B13E0" w14:textId="77777777" w:rsidR="00573167" w:rsidRPr="00573167" w:rsidRDefault="00573167" w:rsidP="00573167">
            <w:pPr>
              <w:autoSpaceDE w:val="0"/>
              <w:autoSpaceDN w:val="0"/>
              <w:adjustRightInd w:val="0"/>
              <w:jc w:val="both"/>
              <w:rPr>
                <w:rStyle w:val="nfasis"/>
                <w:rFonts w:ascii="Arial" w:hAnsi="Arial" w:cs="Arial"/>
                <w:b/>
                <w:i w:val="0"/>
                <w:color w:val="222222"/>
                <w:sz w:val="22"/>
                <w:szCs w:val="22"/>
              </w:rPr>
            </w:pPr>
            <w:r w:rsidRPr="00573167">
              <w:rPr>
                <w:rStyle w:val="nfasis"/>
                <w:rFonts w:ascii="Arial" w:hAnsi="Arial" w:cs="Arial"/>
                <w:b/>
                <w:i w:val="0"/>
                <w:color w:val="222222"/>
                <w:sz w:val="22"/>
                <w:szCs w:val="22"/>
              </w:rPr>
              <w:t>%</w:t>
            </w:r>
          </w:p>
        </w:tc>
        <w:tc>
          <w:tcPr>
            <w:tcW w:w="995" w:type="dxa"/>
            <w:shd w:val="clear" w:color="auto" w:fill="auto"/>
          </w:tcPr>
          <w:p w14:paraId="4A7670EF" w14:textId="77777777" w:rsidR="00573167"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VALOR</w:t>
            </w:r>
          </w:p>
          <w:p w14:paraId="3CD764A1" w14:textId="77777777" w:rsidR="00573167" w:rsidRPr="003B5F0A"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-2024</w:t>
            </w:r>
          </w:p>
        </w:tc>
        <w:tc>
          <w:tcPr>
            <w:tcW w:w="1247" w:type="dxa"/>
            <w:shd w:val="clear" w:color="auto" w:fill="auto"/>
          </w:tcPr>
          <w:p w14:paraId="2E3C4C3B" w14:textId="77777777" w:rsidR="00573167"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B.</w:t>
            </w:r>
            <w:r>
              <w:rPr>
                <w:rStyle w:val="nfasis"/>
                <w:rFonts w:ascii="Arial" w:hAnsi="Arial" w:cs="Arial"/>
                <w:b/>
                <w:i w:val="0"/>
                <w:color w:val="222222"/>
                <w:sz w:val="20"/>
                <w:szCs w:val="20"/>
              </w:rPr>
              <w:t xml:space="preserve"> </w:t>
            </w:r>
            <w:r w:rsidRPr="003B5F0A">
              <w:rPr>
                <w:rStyle w:val="nfasis"/>
                <w:rFonts w:ascii="Arial" w:hAnsi="Arial" w:cs="Arial"/>
                <w:b/>
                <w:i w:val="0"/>
                <w:color w:val="222222"/>
                <w:sz w:val="20"/>
                <w:szCs w:val="20"/>
              </w:rPr>
              <w:t>IMPON</w:t>
            </w:r>
          </w:p>
          <w:p w14:paraId="5A4541CF" w14:textId="77777777" w:rsidR="00573167" w:rsidRPr="003B5F0A"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2025</w:t>
            </w:r>
          </w:p>
        </w:tc>
        <w:tc>
          <w:tcPr>
            <w:tcW w:w="705" w:type="dxa"/>
          </w:tcPr>
          <w:p w14:paraId="2DFA7BE4" w14:textId="77777777" w:rsidR="00573167" w:rsidRPr="00573167" w:rsidRDefault="00573167" w:rsidP="00573167">
            <w:pPr>
              <w:autoSpaceDE w:val="0"/>
              <w:autoSpaceDN w:val="0"/>
              <w:adjustRightInd w:val="0"/>
              <w:jc w:val="both"/>
              <w:rPr>
                <w:rStyle w:val="nfasis"/>
                <w:rFonts w:ascii="Arial" w:hAnsi="Arial" w:cs="Arial"/>
                <w:b/>
                <w:i w:val="0"/>
                <w:color w:val="222222"/>
                <w:sz w:val="22"/>
                <w:szCs w:val="22"/>
              </w:rPr>
            </w:pPr>
            <w:r w:rsidRPr="00573167">
              <w:rPr>
                <w:rStyle w:val="nfasis"/>
                <w:rFonts w:ascii="Arial" w:hAnsi="Arial" w:cs="Arial"/>
                <w:b/>
                <w:i w:val="0"/>
                <w:color w:val="222222"/>
                <w:sz w:val="22"/>
                <w:szCs w:val="22"/>
              </w:rPr>
              <w:t>%</w:t>
            </w:r>
          </w:p>
        </w:tc>
        <w:tc>
          <w:tcPr>
            <w:tcW w:w="1242" w:type="dxa"/>
            <w:shd w:val="clear" w:color="auto" w:fill="auto"/>
          </w:tcPr>
          <w:p w14:paraId="7D6F9D8F" w14:textId="77777777" w:rsidR="00573167" w:rsidRPr="003B5F0A" w:rsidRDefault="00573167" w:rsidP="00573167">
            <w:pPr>
              <w:autoSpaceDE w:val="0"/>
              <w:autoSpaceDN w:val="0"/>
              <w:adjustRightInd w:val="0"/>
              <w:jc w:val="both"/>
              <w:rPr>
                <w:rStyle w:val="nfasis"/>
                <w:rFonts w:ascii="Arial" w:hAnsi="Arial" w:cs="Arial"/>
                <w:b/>
                <w:i w:val="0"/>
                <w:color w:val="222222"/>
                <w:sz w:val="20"/>
                <w:szCs w:val="20"/>
              </w:rPr>
            </w:pPr>
            <w:r w:rsidRPr="003B5F0A">
              <w:rPr>
                <w:rStyle w:val="nfasis"/>
                <w:rFonts w:ascii="Arial" w:hAnsi="Arial" w:cs="Arial"/>
                <w:b/>
                <w:i w:val="0"/>
                <w:color w:val="222222"/>
                <w:sz w:val="20"/>
                <w:szCs w:val="20"/>
              </w:rPr>
              <w:t>VALOR-2025</w:t>
            </w:r>
          </w:p>
        </w:tc>
      </w:tr>
      <w:tr w:rsidR="00573167" w:rsidRPr="003B5F0A" w14:paraId="44BC6397" w14:textId="77777777" w:rsidTr="00573167">
        <w:trPr>
          <w:trHeight w:val="664"/>
        </w:trPr>
        <w:tc>
          <w:tcPr>
            <w:tcW w:w="2361" w:type="dxa"/>
            <w:shd w:val="clear" w:color="auto" w:fill="auto"/>
          </w:tcPr>
          <w:p w14:paraId="1A9ED778"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TIENDAS INDUSTRIALES TIA.</w:t>
            </w:r>
          </w:p>
        </w:tc>
        <w:tc>
          <w:tcPr>
            <w:tcW w:w="1271" w:type="dxa"/>
            <w:shd w:val="clear" w:color="auto" w:fill="auto"/>
          </w:tcPr>
          <w:p w14:paraId="5ABCC9FE"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484.528,22</w:t>
            </w:r>
          </w:p>
        </w:tc>
        <w:tc>
          <w:tcPr>
            <w:tcW w:w="538" w:type="dxa"/>
          </w:tcPr>
          <w:p w14:paraId="179E0658"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1%</w:t>
            </w:r>
          </w:p>
        </w:tc>
        <w:tc>
          <w:tcPr>
            <w:tcW w:w="995" w:type="dxa"/>
            <w:shd w:val="clear" w:color="auto" w:fill="auto"/>
          </w:tcPr>
          <w:p w14:paraId="2466151E"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4846,28</w:t>
            </w:r>
          </w:p>
        </w:tc>
        <w:tc>
          <w:tcPr>
            <w:tcW w:w="1247" w:type="dxa"/>
            <w:shd w:val="clear" w:color="auto" w:fill="auto"/>
          </w:tcPr>
          <w:p w14:paraId="7B44EDBF"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780.473,65</w:t>
            </w:r>
          </w:p>
        </w:tc>
        <w:tc>
          <w:tcPr>
            <w:tcW w:w="705" w:type="dxa"/>
          </w:tcPr>
          <w:p w14:paraId="1E61AE07" w14:textId="77777777" w:rsidR="00573167" w:rsidRPr="00573167"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MAX.</w:t>
            </w:r>
          </w:p>
        </w:tc>
        <w:tc>
          <w:tcPr>
            <w:tcW w:w="1242" w:type="dxa"/>
            <w:shd w:val="clear" w:color="auto" w:fill="auto"/>
          </w:tcPr>
          <w:p w14:paraId="245DFCEA"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25.000,00</w:t>
            </w:r>
          </w:p>
        </w:tc>
      </w:tr>
      <w:tr w:rsidR="00573167" w:rsidRPr="003B5F0A" w14:paraId="341FEE9A" w14:textId="77777777" w:rsidTr="00573167">
        <w:trPr>
          <w:trHeight w:val="205"/>
        </w:trPr>
        <w:tc>
          <w:tcPr>
            <w:tcW w:w="2361" w:type="dxa"/>
            <w:shd w:val="clear" w:color="auto" w:fill="auto"/>
          </w:tcPr>
          <w:p w14:paraId="0A4575BF"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ARCOIL CIA. LTADA</w:t>
            </w:r>
          </w:p>
          <w:p w14:paraId="25C2C45B"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p>
        </w:tc>
        <w:tc>
          <w:tcPr>
            <w:tcW w:w="1271" w:type="dxa"/>
            <w:shd w:val="clear" w:color="auto" w:fill="auto"/>
          </w:tcPr>
          <w:p w14:paraId="3BF391BA"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329.353,98</w:t>
            </w:r>
          </w:p>
        </w:tc>
        <w:tc>
          <w:tcPr>
            <w:tcW w:w="538" w:type="dxa"/>
          </w:tcPr>
          <w:p w14:paraId="0A2A6F08"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1%</w:t>
            </w:r>
          </w:p>
        </w:tc>
        <w:tc>
          <w:tcPr>
            <w:tcW w:w="995" w:type="dxa"/>
            <w:shd w:val="clear" w:color="auto" w:fill="auto"/>
          </w:tcPr>
          <w:p w14:paraId="18F22CF2"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3.293,54</w:t>
            </w:r>
          </w:p>
        </w:tc>
        <w:tc>
          <w:tcPr>
            <w:tcW w:w="1247" w:type="dxa"/>
            <w:shd w:val="clear" w:color="auto" w:fill="auto"/>
          </w:tcPr>
          <w:p w14:paraId="1DB30BBE"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322.822,99</w:t>
            </w:r>
          </w:p>
        </w:tc>
        <w:tc>
          <w:tcPr>
            <w:tcW w:w="705" w:type="dxa"/>
          </w:tcPr>
          <w:p w14:paraId="78D64AF7"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sidRPr="00B71086">
              <w:rPr>
                <w:rStyle w:val="nfasis"/>
                <w:rFonts w:ascii="Arial" w:hAnsi="Arial" w:cs="Arial"/>
                <w:i w:val="0"/>
                <w:color w:val="222222"/>
                <w:sz w:val="20"/>
                <w:szCs w:val="20"/>
              </w:rPr>
              <w:t>3%</w:t>
            </w:r>
          </w:p>
        </w:tc>
        <w:tc>
          <w:tcPr>
            <w:tcW w:w="1242" w:type="dxa"/>
            <w:shd w:val="clear" w:color="auto" w:fill="auto"/>
          </w:tcPr>
          <w:p w14:paraId="5006E8DB"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9.684,69</w:t>
            </w:r>
          </w:p>
        </w:tc>
      </w:tr>
      <w:tr w:rsidR="00573167" w:rsidRPr="003B5F0A" w14:paraId="5B2B9F0E" w14:textId="77777777" w:rsidTr="00573167">
        <w:trPr>
          <w:trHeight w:val="205"/>
        </w:trPr>
        <w:tc>
          <w:tcPr>
            <w:tcW w:w="2361" w:type="dxa"/>
            <w:shd w:val="clear" w:color="auto" w:fill="auto"/>
          </w:tcPr>
          <w:p w14:paraId="48116A01"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CIA. VEMYEP S.A.</w:t>
            </w:r>
          </w:p>
          <w:p w14:paraId="5F1C7CF5"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p>
        </w:tc>
        <w:tc>
          <w:tcPr>
            <w:tcW w:w="1271" w:type="dxa"/>
            <w:shd w:val="clear" w:color="auto" w:fill="auto"/>
          </w:tcPr>
          <w:p w14:paraId="62F29F9D"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656.252,33</w:t>
            </w:r>
          </w:p>
        </w:tc>
        <w:tc>
          <w:tcPr>
            <w:tcW w:w="538" w:type="dxa"/>
          </w:tcPr>
          <w:p w14:paraId="10E2375C"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1%</w:t>
            </w:r>
          </w:p>
        </w:tc>
        <w:tc>
          <w:tcPr>
            <w:tcW w:w="995" w:type="dxa"/>
            <w:shd w:val="clear" w:color="auto" w:fill="auto"/>
          </w:tcPr>
          <w:p w14:paraId="5172786C"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6.563,52</w:t>
            </w:r>
          </w:p>
        </w:tc>
        <w:tc>
          <w:tcPr>
            <w:tcW w:w="1247" w:type="dxa"/>
            <w:shd w:val="clear" w:color="auto" w:fill="auto"/>
          </w:tcPr>
          <w:p w14:paraId="2F82A353"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676.950,67</w:t>
            </w:r>
          </w:p>
        </w:tc>
        <w:tc>
          <w:tcPr>
            <w:tcW w:w="705" w:type="dxa"/>
          </w:tcPr>
          <w:p w14:paraId="41C063B2"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MAX</w:t>
            </w:r>
          </w:p>
        </w:tc>
        <w:tc>
          <w:tcPr>
            <w:tcW w:w="1242" w:type="dxa"/>
            <w:shd w:val="clear" w:color="auto" w:fill="auto"/>
          </w:tcPr>
          <w:p w14:paraId="0CBD7484"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25.000,00</w:t>
            </w:r>
          </w:p>
        </w:tc>
      </w:tr>
      <w:tr w:rsidR="00573167" w:rsidRPr="003B5F0A" w14:paraId="46B2C581" w14:textId="77777777" w:rsidTr="00573167">
        <w:trPr>
          <w:trHeight w:val="205"/>
        </w:trPr>
        <w:tc>
          <w:tcPr>
            <w:tcW w:w="2361" w:type="dxa"/>
            <w:shd w:val="clear" w:color="auto" w:fill="auto"/>
          </w:tcPr>
          <w:p w14:paraId="3381B148"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FRONTERIZAS RIO AMAZONAS FRONTERAMAZ</w:t>
            </w:r>
          </w:p>
        </w:tc>
        <w:tc>
          <w:tcPr>
            <w:tcW w:w="1271" w:type="dxa"/>
            <w:shd w:val="clear" w:color="auto" w:fill="auto"/>
          </w:tcPr>
          <w:p w14:paraId="117ADECA"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5</w:t>
            </w:r>
            <w:r w:rsidRPr="003B5F0A">
              <w:rPr>
                <w:rStyle w:val="nfasis"/>
                <w:rFonts w:ascii="Arial" w:hAnsi="Arial" w:cs="Arial"/>
                <w:color w:val="222222"/>
                <w:sz w:val="20"/>
                <w:szCs w:val="20"/>
              </w:rPr>
              <w:t>82.226,73</w:t>
            </w:r>
          </w:p>
        </w:tc>
        <w:tc>
          <w:tcPr>
            <w:tcW w:w="538" w:type="dxa"/>
          </w:tcPr>
          <w:p w14:paraId="31C1B7BC"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1%</w:t>
            </w:r>
          </w:p>
        </w:tc>
        <w:tc>
          <w:tcPr>
            <w:tcW w:w="995" w:type="dxa"/>
            <w:shd w:val="clear" w:color="auto" w:fill="auto"/>
          </w:tcPr>
          <w:p w14:paraId="6FB284A8"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5822,27</w:t>
            </w:r>
          </w:p>
        </w:tc>
        <w:tc>
          <w:tcPr>
            <w:tcW w:w="1247" w:type="dxa"/>
            <w:shd w:val="clear" w:color="auto" w:fill="auto"/>
          </w:tcPr>
          <w:p w14:paraId="2E98074F"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705.855,57</w:t>
            </w:r>
          </w:p>
        </w:tc>
        <w:tc>
          <w:tcPr>
            <w:tcW w:w="705" w:type="dxa"/>
          </w:tcPr>
          <w:p w14:paraId="195D394B"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MAX</w:t>
            </w:r>
          </w:p>
        </w:tc>
        <w:tc>
          <w:tcPr>
            <w:tcW w:w="1242" w:type="dxa"/>
            <w:shd w:val="clear" w:color="auto" w:fill="auto"/>
          </w:tcPr>
          <w:p w14:paraId="286BB2B0"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25.000,00</w:t>
            </w:r>
          </w:p>
        </w:tc>
      </w:tr>
      <w:tr w:rsidR="00573167" w:rsidRPr="003B5F0A" w14:paraId="2B504641" w14:textId="77777777" w:rsidTr="00573167">
        <w:trPr>
          <w:trHeight w:val="205"/>
        </w:trPr>
        <w:tc>
          <w:tcPr>
            <w:tcW w:w="2361" w:type="dxa"/>
            <w:shd w:val="clear" w:color="auto" w:fill="auto"/>
          </w:tcPr>
          <w:p w14:paraId="534FCF36"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BANCO INTERNACIONAL</w:t>
            </w:r>
          </w:p>
        </w:tc>
        <w:tc>
          <w:tcPr>
            <w:tcW w:w="1271" w:type="dxa"/>
            <w:shd w:val="clear" w:color="auto" w:fill="auto"/>
          </w:tcPr>
          <w:p w14:paraId="37CD334B"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969.631,86</w:t>
            </w:r>
          </w:p>
        </w:tc>
        <w:tc>
          <w:tcPr>
            <w:tcW w:w="538" w:type="dxa"/>
          </w:tcPr>
          <w:p w14:paraId="56359491"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1%</w:t>
            </w:r>
          </w:p>
        </w:tc>
        <w:tc>
          <w:tcPr>
            <w:tcW w:w="995" w:type="dxa"/>
            <w:shd w:val="clear" w:color="auto" w:fill="auto"/>
          </w:tcPr>
          <w:p w14:paraId="60917416"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9.697,32</w:t>
            </w:r>
          </w:p>
        </w:tc>
        <w:tc>
          <w:tcPr>
            <w:tcW w:w="1247" w:type="dxa"/>
            <w:shd w:val="clear" w:color="auto" w:fill="auto"/>
          </w:tcPr>
          <w:p w14:paraId="471F6208"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969.631,86</w:t>
            </w:r>
          </w:p>
        </w:tc>
        <w:tc>
          <w:tcPr>
            <w:tcW w:w="705" w:type="dxa"/>
          </w:tcPr>
          <w:p w14:paraId="1A00B848"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MAX</w:t>
            </w:r>
          </w:p>
        </w:tc>
        <w:tc>
          <w:tcPr>
            <w:tcW w:w="1242" w:type="dxa"/>
            <w:shd w:val="clear" w:color="auto" w:fill="auto"/>
          </w:tcPr>
          <w:p w14:paraId="28AA60CC"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25.000,00</w:t>
            </w:r>
          </w:p>
        </w:tc>
      </w:tr>
      <w:tr w:rsidR="00573167" w:rsidRPr="003B5F0A" w14:paraId="377CD591" w14:textId="77777777" w:rsidTr="00573167">
        <w:trPr>
          <w:trHeight w:val="205"/>
        </w:trPr>
        <w:tc>
          <w:tcPr>
            <w:tcW w:w="2361" w:type="dxa"/>
            <w:shd w:val="clear" w:color="auto" w:fill="auto"/>
          </w:tcPr>
          <w:p w14:paraId="41A404C7"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GPOWERGROUP S.A.</w:t>
            </w:r>
          </w:p>
          <w:p w14:paraId="4C5825FA"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p>
        </w:tc>
        <w:tc>
          <w:tcPr>
            <w:tcW w:w="1271" w:type="dxa"/>
            <w:shd w:val="clear" w:color="auto" w:fill="auto"/>
          </w:tcPr>
          <w:p w14:paraId="6CB5BFEF"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584.712,88</w:t>
            </w:r>
          </w:p>
        </w:tc>
        <w:tc>
          <w:tcPr>
            <w:tcW w:w="538" w:type="dxa"/>
          </w:tcPr>
          <w:p w14:paraId="1391250B"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1%</w:t>
            </w:r>
          </w:p>
        </w:tc>
        <w:tc>
          <w:tcPr>
            <w:tcW w:w="995" w:type="dxa"/>
            <w:shd w:val="clear" w:color="auto" w:fill="auto"/>
          </w:tcPr>
          <w:p w14:paraId="4246DC28"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5.848,13</w:t>
            </w:r>
          </w:p>
        </w:tc>
        <w:tc>
          <w:tcPr>
            <w:tcW w:w="1247" w:type="dxa"/>
            <w:shd w:val="clear" w:color="auto" w:fill="auto"/>
          </w:tcPr>
          <w:p w14:paraId="3378B71C"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584.712,88</w:t>
            </w:r>
          </w:p>
        </w:tc>
        <w:tc>
          <w:tcPr>
            <w:tcW w:w="705" w:type="dxa"/>
          </w:tcPr>
          <w:p w14:paraId="39157913"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MAX</w:t>
            </w:r>
          </w:p>
        </w:tc>
        <w:tc>
          <w:tcPr>
            <w:tcW w:w="1242" w:type="dxa"/>
            <w:shd w:val="clear" w:color="auto" w:fill="auto"/>
          </w:tcPr>
          <w:p w14:paraId="07D2A7D2"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25.000,00</w:t>
            </w:r>
          </w:p>
        </w:tc>
      </w:tr>
      <w:tr w:rsidR="00573167" w:rsidRPr="003B5F0A" w14:paraId="0C652922" w14:textId="77777777" w:rsidTr="00573167">
        <w:trPr>
          <w:trHeight w:val="205"/>
        </w:trPr>
        <w:tc>
          <w:tcPr>
            <w:tcW w:w="2361" w:type="dxa"/>
            <w:shd w:val="clear" w:color="auto" w:fill="auto"/>
          </w:tcPr>
          <w:p w14:paraId="4B19F0F2"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RAMIREZ ASANZA HECTOR MARIA</w:t>
            </w:r>
          </w:p>
        </w:tc>
        <w:tc>
          <w:tcPr>
            <w:tcW w:w="1271" w:type="dxa"/>
            <w:shd w:val="clear" w:color="auto" w:fill="auto"/>
          </w:tcPr>
          <w:p w14:paraId="3D3D4284"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491,585,33</w:t>
            </w:r>
          </w:p>
        </w:tc>
        <w:tc>
          <w:tcPr>
            <w:tcW w:w="538" w:type="dxa"/>
          </w:tcPr>
          <w:p w14:paraId="722D8A2E" w14:textId="77777777" w:rsidR="00573167" w:rsidRDefault="00573167" w:rsidP="00573167">
            <w:r w:rsidRPr="0064632F">
              <w:rPr>
                <w:rStyle w:val="nfasis"/>
                <w:rFonts w:ascii="Arial" w:hAnsi="Arial" w:cs="Arial"/>
                <w:i w:val="0"/>
                <w:color w:val="222222"/>
                <w:sz w:val="20"/>
                <w:szCs w:val="20"/>
              </w:rPr>
              <w:t>1%</w:t>
            </w:r>
          </w:p>
        </w:tc>
        <w:tc>
          <w:tcPr>
            <w:tcW w:w="995" w:type="dxa"/>
            <w:shd w:val="clear" w:color="auto" w:fill="auto"/>
          </w:tcPr>
          <w:p w14:paraId="581B0ACF"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4.915,85</w:t>
            </w:r>
          </w:p>
        </w:tc>
        <w:tc>
          <w:tcPr>
            <w:tcW w:w="1247" w:type="dxa"/>
            <w:shd w:val="clear" w:color="auto" w:fill="auto"/>
          </w:tcPr>
          <w:p w14:paraId="207A8A08"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267.199,67</w:t>
            </w:r>
          </w:p>
        </w:tc>
        <w:tc>
          <w:tcPr>
            <w:tcW w:w="705" w:type="dxa"/>
          </w:tcPr>
          <w:p w14:paraId="180E1ECA"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3%</w:t>
            </w:r>
          </w:p>
        </w:tc>
        <w:tc>
          <w:tcPr>
            <w:tcW w:w="1242" w:type="dxa"/>
            <w:shd w:val="clear" w:color="auto" w:fill="auto"/>
          </w:tcPr>
          <w:p w14:paraId="70BFE29A"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8.015,99</w:t>
            </w:r>
          </w:p>
        </w:tc>
      </w:tr>
      <w:tr w:rsidR="00573167" w:rsidRPr="003B5F0A" w14:paraId="5D82B5DE" w14:textId="77777777" w:rsidTr="00573167">
        <w:trPr>
          <w:trHeight w:val="205"/>
        </w:trPr>
        <w:tc>
          <w:tcPr>
            <w:tcW w:w="2361" w:type="dxa"/>
            <w:shd w:val="clear" w:color="auto" w:fill="auto"/>
          </w:tcPr>
          <w:p w14:paraId="1FE7A225"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SACHATECHNOLOGIA MULTISERVICIOS</w:t>
            </w:r>
          </w:p>
        </w:tc>
        <w:tc>
          <w:tcPr>
            <w:tcW w:w="1271" w:type="dxa"/>
            <w:shd w:val="clear" w:color="auto" w:fill="auto"/>
          </w:tcPr>
          <w:p w14:paraId="1444200A"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205.311,73</w:t>
            </w:r>
          </w:p>
        </w:tc>
        <w:tc>
          <w:tcPr>
            <w:tcW w:w="538" w:type="dxa"/>
          </w:tcPr>
          <w:p w14:paraId="148DD4C3" w14:textId="77777777" w:rsidR="00573167" w:rsidRDefault="00573167" w:rsidP="00573167">
            <w:r w:rsidRPr="0064632F">
              <w:rPr>
                <w:rStyle w:val="nfasis"/>
                <w:rFonts w:ascii="Arial" w:hAnsi="Arial" w:cs="Arial"/>
                <w:i w:val="0"/>
                <w:color w:val="222222"/>
                <w:sz w:val="20"/>
                <w:szCs w:val="20"/>
              </w:rPr>
              <w:t>1%</w:t>
            </w:r>
          </w:p>
        </w:tc>
        <w:tc>
          <w:tcPr>
            <w:tcW w:w="995" w:type="dxa"/>
            <w:shd w:val="clear" w:color="auto" w:fill="auto"/>
          </w:tcPr>
          <w:p w14:paraId="2027E800"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2.053,12</w:t>
            </w:r>
          </w:p>
        </w:tc>
        <w:tc>
          <w:tcPr>
            <w:tcW w:w="1247" w:type="dxa"/>
            <w:shd w:val="clear" w:color="auto" w:fill="auto"/>
          </w:tcPr>
          <w:p w14:paraId="35FC1374"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220.115,06</w:t>
            </w:r>
          </w:p>
        </w:tc>
        <w:tc>
          <w:tcPr>
            <w:tcW w:w="705" w:type="dxa"/>
          </w:tcPr>
          <w:p w14:paraId="22831F9C"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2%</w:t>
            </w:r>
          </w:p>
        </w:tc>
        <w:tc>
          <w:tcPr>
            <w:tcW w:w="1242" w:type="dxa"/>
            <w:shd w:val="clear" w:color="auto" w:fill="auto"/>
          </w:tcPr>
          <w:p w14:paraId="1B606EAD"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4.402,30</w:t>
            </w:r>
          </w:p>
        </w:tc>
      </w:tr>
      <w:tr w:rsidR="00573167" w:rsidRPr="003B5F0A" w14:paraId="5D6EDC53" w14:textId="77777777" w:rsidTr="00573167">
        <w:trPr>
          <w:trHeight w:val="205"/>
        </w:trPr>
        <w:tc>
          <w:tcPr>
            <w:tcW w:w="2361" w:type="dxa"/>
            <w:shd w:val="clear" w:color="auto" w:fill="auto"/>
          </w:tcPr>
          <w:p w14:paraId="7A87E960"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lastRenderedPageBreak/>
              <w:t>TRANSPORTE NOROCCIDENTAL</w:t>
            </w:r>
          </w:p>
        </w:tc>
        <w:tc>
          <w:tcPr>
            <w:tcW w:w="1271" w:type="dxa"/>
            <w:shd w:val="clear" w:color="auto" w:fill="auto"/>
          </w:tcPr>
          <w:p w14:paraId="4B10FF03"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363.439,75</w:t>
            </w:r>
          </w:p>
        </w:tc>
        <w:tc>
          <w:tcPr>
            <w:tcW w:w="538" w:type="dxa"/>
          </w:tcPr>
          <w:p w14:paraId="6613E8BC" w14:textId="77777777" w:rsidR="00573167" w:rsidRDefault="00573167" w:rsidP="00573167">
            <w:r w:rsidRPr="0064632F">
              <w:rPr>
                <w:rStyle w:val="nfasis"/>
                <w:rFonts w:ascii="Arial" w:hAnsi="Arial" w:cs="Arial"/>
                <w:i w:val="0"/>
                <w:color w:val="222222"/>
                <w:sz w:val="20"/>
                <w:szCs w:val="20"/>
              </w:rPr>
              <w:t>1%</w:t>
            </w:r>
          </w:p>
        </w:tc>
        <w:tc>
          <w:tcPr>
            <w:tcW w:w="995" w:type="dxa"/>
            <w:shd w:val="clear" w:color="auto" w:fill="auto"/>
          </w:tcPr>
          <w:p w14:paraId="24D45B8D"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3.634,40</w:t>
            </w:r>
          </w:p>
        </w:tc>
        <w:tc>
          <w:tcPr>
            <w:tcW w:w="1247" w:type="dxa"/>
            <w:shd w:val="clear" w:color="auto" w:fill="auto"/>
          </w:tcPr>
          <w:p w14:paraId="01C8EF3E"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246.375,39</w:t>
            </w:r>
          </w:p>
        </w:tc>
        <w:tc>
          <w:tcPr>
            <w:tcW w:w="705" w:type="dxa"/>
          </w:tcPr>
          <w:p w14:paraId="148EC7C9"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2%</w:t>
            </w:r>
          </w:p>
        </w:tc>
        <w:tc>
          <w:tcPr>
            <w:tcW w:w="1242" w:type="dxa"/>
            <w:shd w:val="clear" w:color="auto" w:fill="auto"/>
          </w:tcPr>
          <w:p w14:paraId="44932E95"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4.927,57</w:t>
            </w:r>
          </w:p>
        </w:tc>
      </w:tr>
      <w:tr w:rsidR="00573167" w:rsidRPr="003B5F0A" w14:paraId="6DFF755F" w14:textId="77777777" w:rsidTr="00573167">
        <w:trPr>
          <w:trHeight w:val="205"/>
        </w:trPr>
        <w:tc>
          <w:tcPr>
            <w:tcW w:w="2361" w:type="dxa"/>
            <w:shd w:val="clear" w:color="auto" w:fill="auto"/>
          </w:tcPr>
          <w:p w14:paraId="01073FF6"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CORPORACIÓN CABRERA JARAMILLO</w:t>
            </w:r>
          </w:p>
        </w:tc>
        <w:tc>
          <w:tcPr>
            <w:tcW w:w="1271" w:type="dxa"/>
            <w:shd w:val="clear" w:color="auto" w:fill="auto"/>
          </w:tcPr>
          <w:p w14:paraId="0E2D71C0"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564.494,93</w:t>
            </w:r>
          </w:p>
        </w:tc>
        <w:tc>
          <w:tcPr>
            <w:tcW w:w="538" w:type="dxa"/>
          </w:tcPr>
          <w:p w14:paraId="00717AC4" w14:textId="77777777" w:rsidR="00573167" w:rsidRDefault="00573167" w:rsidP="00573167">
            <w:r w:rsidRPr="0064632F">
              <w:rPr>
                <w:rStyle w:val="nfasis"/>
                <w:rFonts w:ascii="Arial" w:hAnsi="Arial" w:cs="Arial"/>
                <w:i w:val="0"/>
                <w:color w:val="222222"/>
                <w:sz w:val="20"/>
                <w:szCs w:val="20"/>
              </w:rPr>
              <w:t>1%</w:t>
            </w:r>
          </w:p>
        </w:tc>
        <w:tc>
          <w:tcPr>
            <w:tcW w:w="995" w:type="dxa"/>
            <w:shd w:val="clear" w:color="auto" w:fill="auto"/>
          </w:tcPr>
          <w:p w14:paraId="1C7F7008"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5.645,95</w:t>
            </w:r>
          </w:p>
        </w:tc>
        <w:tc>
          <w:tcPr>
            <w:tcW w:w="1247" w:type="dxa"/>
            <w:shd w:val="clear" w:color="auto" w:fill="auto"/>
          </w:tcPr>
          <w:p w14:paraId="5FF9B54A"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491.607,28</w:t>
            </w:r>
          </w:p>
        </w:tc>
        <w:tc>
          <w:tcPr>
            <w:tcW w:w="705" w:type="dxa"/>
          </w:tcPr>
          <w:p w14:paraId="09ACC56E"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3%</w:t>
            </w:r>
          </w:p>
        </w:tc>
        <w:tc>
          <w:tcPr>
            <w:tcW w:w="1242" w:type="dxa"/>
            <w:shd w:val="clear" w:color="auto" w:fill="auto"/>
          </w:tcPr>
          <w:p w14:paraId="441ED5DE"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14.748,22</w:t>
            </w:r>
          </w:p>
        </w:tc>
      </w:tr>
      <w:tr w:rsidR="00573167" w:rsidRPr="003B5F0A" w14:paraId="0F3E3E78" w14:textId="77777777" w:rsidTr="00573167">
        <w:trPr>
          <w:trHeight w:val="205"/>
        </w:trPr>
        <w:tc>
          <w:tcPr>
            <w:tcW w:w="2361" w:type="dxa"/>
            <w:shd w:val="clear" w:color="auto" w:fill="auto"/>
          </w:tcPr>
          <w:p w14:paraId="7C46A18A" w14:textId="77777777" w:rsidR="00573167" w:rsidRPr="003B5F0A" w:rsidRDefault="00573167" w:rsidP="00573167">
            <w:pPr>
              <w:autoSpaceDE w:val="0"/>
              <w:autoSpaceDN w:val="0"/>
              <w:adjustRightInd w:val="0"/>
              <w:jc w:val="both"/>
              <w:rPr>
                <w:rStyle w:val="nfasis"/>
                <w:rFonts w:ascii="Arial" w:hAnsi="Arial" w:cs="Arial"/>
                <w:i w:val="0"/>
                <w:color w:val="222222"/>
                <w:sz w:val="20"/>
                <w:szCs w:val="20"/>
              </w:rPr>
            </w:pPr>
            <w:r w:rsidRPr="003B5F0A">
              <w:rPr>
                <w:rStyle w:val="nfasis"/>
                <w:rFonts w:ascii="Arial" w:hAnsi="Arial" w:cs="Arial"/>
                <w:i w:val="0"/>
                <w:color w:val="222222"/>
                <w:sz w:val="20"/>
                <w:szCs w:val="20"/>
              </w:rPr>
              <w:t>TURCONAGRO CIA. LTDA.</w:t>
            </w:r>
          </w:p>
        </w:tc>
        <w:tc>
          <w:tcPr>
            <w:tcW w:w="1271" w:type="dxa"/>
            <w:shd w:val="clear" w:color="auto" w:fill="auto"/>
          </w:tcPr>
          <w:p w14:paraId="3CB017DB"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680.416,26</w:t>
            </w:r>
          </w:p>
        </w:tc>
        <w:tc>
          <w:tcPr>
            <w:tcW w:w="538" w:type="dxa"/>
          </w:tcPr>
          <w:p w14:paraId="4A8FF59D" w14:textId="77777777" w:rsidR="00573167" w:rsidRDefault="00573167" w:rsidP="00573167">
            <w:r w:rsidRPr="0064632F">
              <w:rPr>
                <w:rStyle w:val="nfasis"/>
                <w:rFonts w:ascii="Arial" w:hAnsi="Arial" w:cs="Arial"/>
                <w:i w:val="0"/>
                <w:color w:val="222222"/>
                <w:sz w:val="20"/>
                <w:szCs w:val="20"/>
              </w:rPr>
              <w:t>1%</w:t>
            </w:r>
          </w:p>
        </w:tc>
        <w:tc>
          <w:tcPr>
            <w:tcW w:w="995" w:type="dxa"/>
            <w:shd w:val="clear" w:color="auto" w:fill="auto"/>
          </w:tcPr>
          <w:p w14:paraId="0FCE65B3" w14:textId="77777777" w:rsidR="00573167" w:rsidRPr="003B5F0A" w:rsidRDefault="00573167" w:rsidP="000A48F0">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6.805,16</w:t>
            </w:r>
          </w:p>
        </w:tc>
        <w:tc>
          <w:tcPr>
            <w:tcW w:w="1247" w:type="dxa"/>
            <w:shd w:val="clear" w:color="auto" w:fill="auto"/>
          </w:tcPr>
          <w:p w14:paraId="7C203973" w14:textId="77777777" w:rsidR="00573167" w:rsidRPr="003B5F0A" w:rsidRDefault="00573167" w:rsidP="000A48F0">
            <w:pPr>
              <w:autoSpaceDE w:val="0"/>
              <w:autoSpaceDN w:val="0"/>
              <w:adjustRightInd w:val="0"/>
              <w:jc w:val="right"/>
              <w:rPr>
                <w:rStyle w:val="nfasis"/>
                <w:rFonts w:ascii="Arial" w:hAnsi="Arial" w:cs="Arial"/>
                <w:i w:val="0"/>
                <w:color w:val="222222"/>
                <w:sz w:val="20"/>
                <w:szCs w:val="20"/>
              </w:rPr>
            </w:pPr>
            <w:r w:rsidRPr="003B5F0A">
              <w:rPr>
                <w:rStyle w:val="nfasis"/>
                <w:rFonts w:ascii="Arial" w:hAnsi="Arial" w:cs="Arial"/>
                <w:i w:val="0"/>
                <w:color w:val="222222"/>
                <w:sz w:val="20"/>
                <w:szCs w:val="20"/>
              </w:rPr>
              <w:t>766.532,85</w:t>
            </w:r>
          </w:p>
        </w:tc>
        <w:tc>
          <w:tcPr>
            <w:tcW w:w="705" w:type="dxa"/>
          </w:tcPr>
          <w:p w14:paraId="7B48DE2B" w14:textId="77777777" w:rsidR="00573167" w:rsidRPr="00B71086" w:rsidRDefault="00B71086" w:rsidP="00573167">
            <w:pPr>
              <w:autoSpaceDE w:val="0"/>
              <w:autoSpaceDN w:val="0"/>
              <w:adjustRightInd w:val="0"/>
              <w:jc w:val="both"/>
              <w:rPr>
                <w:rStyle w:val="nfasis"/>
                <w:rFonts w:ascii="Arial" w:hAnsi="Arial" w:cs="Arial"/>
                <w:i w:val="0"/>
                <w:color w:val="222222"/>
                <w:sz w:val="20"/>
                <w:szCs w:val="20"/>
              </w:rPr>
            </w:pPr>
            <w:r>
              <w:rPr>
                <w:rStyle w:val="nfasis"/>
                <w:rFonts w:ascii="Arial" w:hAnsi="Arial" w:cs="Arial"/>
                <w:i w:val="0"/>
                <w:color w:val="222222"/>
                <w:sz w:val="20"/>
                <w:szCs w:val="20"/>
              </w:rPr>
              <w:t>MAX</w:t>
            </w:r>
          </w:p>
        </w:tc>
        <w:tc>
          <w:tcPr>
            <w:tcW w:w="1242" w:type="dxa"/>
            <w:shd w:val="clear" w:color="auto" w:fill="auto"/>
          </w:tcPr>
          <w:p w14:paraId="35801F51" w14:textId="77777777" w:rsidR="00573167" w:rsidRPr="003B5F0A" w:rsidRDefault="00573167" w:rsidP="00A63C1D">
            <w:pPr>
              <w:autoSpaceDE w:val="0"/>
              <w:autoSpaceDN w:val="0"/>
              <w:adjustRightInd w:val="0"/>
              <w:jc w:val="right"/>
              <w:rPr>
                <w:rStyle w:val="nfasis"/>
                <w:rFonts w:ascii="Arial" w:hAnsi="Arial" w:cs="Arial"/>
                <w:b/>
                <w:i w:val="0"/>
                <w:color w:val="222222"/>
                <w:sz w:val="20"/>
                <w:szCs w:val="20"/>
              </w:rPr>
            </w:pPr>
            <w:r w:rsidRPr="003B5F0A">
              <w:rPr>
                <w:rStyle w:val="nfasis"/>
                <w:rFonts w:ascii="Arial" w:hAnsi="Arial" w:cs="Arial"/>
                <w:b/>
                <w:i w:val="0"/>
                <w:color w:val="222222"/>
                <w:sz w:val="20"/>
                <w:szCs w:val="20"/>
              </w:rPr>
              <w:t>25.000,00</w:t>
            </w:r>
          </w:p>
        </w:tc>
      </w:tr>
    </w:tbl>
    <w:p w14:paraId="61EF457A" w14:textId="77777777" w:rsidR="00D542EB" w:rsidRDefault="00D542EB" w:rsidP="00473D95">
      <w:pPr>
        <w:autoSpaceDE w:val="0"/>
        <w:autoSpaceDN w:val="0"/>
        <w:adjustRightInd w:val="0"/>
        <w:jc w:val="both"/>
        <w:rPr>
          <w:rStyle w:val="nfasis"/>
          <w:rFonts w:ascii="Arial" w:hAnsi="Arial" w:cs="Arial"/>
          <w:i w:val="0"/>
          <w:color w:val="222222"/>
          <w:sz w:val="20"/>
          <w:szCs w:val="20"/>
        </w:rPr>
      </w:pPr>
    </w:p>
    <w:p w14:paraId="334948E4" w14:textId="77777777" w:rsidR="006D1F10" w:rsidRPr="003B5F0A" w:rsidRDefault="00FF738D" w:rsidP="00473D95">
      <w:pPr>
        <w:autoSpaceDE w:val="0"/>
        <w:autoSpaceDN w:val="0"/>
        <w:adjustRightInd w:val="0"/>
        <w:jc w:val="both"/>
        <w:rPr>
          <w:rStyle w:val="nfasis"/>
          <w:rFonts w:ascii="Arial" w:hAnsi="Arial" w:cs="Arial"/>
          <w:i w:val="0"/>
          <w:color w:val="222222"/>
          <w:sz w:val="20"/>
          <w:szCs w:val="20"/>
        </w:rPr>
      </w:pPr>
      <w:r w:rsidRPr="00FF738D">
        <w:rPr>
          <w:rStyle w:val="nfasis"/>
          <w:rFonts w:ascii="Arial" w:hAnsi="Arial" w:cs="Arial"/>
          <w:b/>
          <w:i w:val="0"/>
          <w:color w:val="222222"/>
          <w:sz w:val="20"/>
          <w:szCs w:val="20"/>
        </w:rPr>
        <w:t>Nota:</w:t>
      </w:r>
      <w:r>
        <w:rPr>
          <w:rStyle w:val="nfasis"/>
          <w:rFonts w:ascii="Arial" w:hAnsi="Arial" w:cs="Arial"/>
          <w:i w:val="0"/>
          <w:color w:val="222222"/>
          <w:sz w:val="20"/>
          <w:szCs w:val="20"/>
        </w:rPr>
        <w:t xml:space="preserve"> El valor a cancelar por concepto de patente en la </w:t>
      </w:r>
      <w:r w:rsidRPr="00FF738D">
        <w:rPr>
          <w:rStyle w:val="nfasis"/>
          <w:rFonts w:ascii="Arial" w:hAnsi="Arial" w:cs="Arial"/>
          <w:b/>
          <w:i w:val="0"/>
          <w:color w:val="222222"/>
          <w:sz w:val="20"/>
          <w:szCs w:val="20"/>
        </w:rPr>
        <w:t>ESCALA MAXIMA</w:t>
      </w:r>
      <w:r>
        <w:rPr>
          <w:rStyle w:val="nfasis"/>
          <w:rFonts w:ascii="Arial" w:hAnsi="Arial" w:cs="Arial"/>
          <w:i w:val="0"/>
          <w:color w:val="222222"/>
          <w:sz w:val="20"/>
          <w:szCs w:val="20"/>
        </w:rPr>
        <w:t xml:space="preserve">, es de </w:t>
      </w:r>
      <w:r w:rsidRPr="00FF738D">
        <w:rPr>
          <w:rStyle w:val="nfasis"/>
          <w:rFonts w:ascii="Arial" w:hAnsi="Arial" w:cs="Arial"/>
          <w:b/>
          <w:i w:val="0"/>
          <w:color w:val="222222"/>
          <w:sz w:val="20"/>
          <w:szCs w:val="20"/>
        </w:rPr>
        <w:t>25.000,00 dólares</w:t>
      </w:r>
      <w:r>
        <w:rPr>
          <w:rStyle w:val="nfasis"/>
          <w:rFonts w:ascii="Arial" w:hAnsi="Arial" w:cs="Arial"/>
          <w:i w:val="0"/>
          <w:color w:val="222222"/>
          <w:sz w:val="20"/>
          <w:szCs w:val="20"/>
        </w:rPr>
        <w:t xml:space="preserve">, la misma que corresponde a partir de la </w:t>
      </w:r>
      <w:r w:rsidRPr="00FF738D">
        <w:rPr>
          <w:rStyle w:val="nfasis"/>
          <w:rFonts w:ascii="Arial" w:hAnsi="Arial" w:cs="Arial"/>
          <w:b/>
          <w:i w:val="0"/>
          <w:color w:val="222222"/>
          <w:sz w:val="20"/>
          <w:szCs w:val="20"/>
        </w:rPr>
        <w:t>BASE IMPONIBLE DE</w:t>
      </w:r>
      <w:r>
        <w:rPr>
          <w:rStyle w:val="nfasis"/>
          <w:rFonts w:ascii="Arial" w:hAnsi="Arial" w:cs="Arial"/>
          <w:b/>
          <w:i w:val="0"/>
          <w:color w:val="222222"/>
          <w:sz w:val="20"/>
          <w:szCs w:val="20"/>
        </w:rPr>
        <w:t>SDE</w:t>
      </w:r>
      <w:r w:rsidRPr="00FF738D">
        <w:rPr>
          <w:rStyle w:val="nfasis"/>
          <w:rFonts w:ascii="Arial" w:hAnsi="Arial" w:cs="Arial"/>
          <w:b/>
          <w:i w:val="0"/>
          <w:color w:val="222222"/>
          <w:sz w:val="20"/>
          <w:szCs w:val="20"/>
        </w:rPr>
        <w:t xml:space="preserve"> 500.001,00 EN ADELANTE</w:t>
      </w:r>
      <w:r>
        <w:rPr>
          <w:rStyle w:val="nfasis"/>
          <w:rFonts w:ascii="Arial" w:hAnsi="Arial" w:cs="Arial"/>
          <w:b/>
          <w:i w:val="0"/>
          <w:color w:val="222222"/>
          <w:sz w:val="20"/>
          <w:szCs w:val="20"/>
        </w:rPr>
        <w:t>.</w:t>
      </w:r>
    </w:p>
    <w:p w14:paraId="1D7E1810" w14:textId="77777777" w:rsidR="00D542EB" w:rsidRDefault="00D542EB" w:rsidP="00473D95">
      <w:pPr>
        <w:autoSpaceDE w:val="0"/>
        <w:autoSpaceDN w:val="0"/>
        <w:adjustRightInd w:val="0"/>
        <w:jc w:val="both"/>
        <w:rPr>
          <w:rFonts w:ascii="Arial" w:hAnsi="Arial" w:cs="Arial"/>
          <w:b/>
          <w:color w:val="222222"/>
          <w:sz w:val="22"/>
          <w:szCs w:val="22"/>
          <w:shd w:val="clear" w:color="auto" w:fill="FFFFFF"/>
        </w:rPr>
      </w:pPr>
    </w:p>
    <w:p w14:paraId="46808B2E" w14:textId="77777777" w:rsidR="00D44703" w:rsidRPr="00473D95" w:rsidRDefault="00D44703" w:rsidP="00473D95">
      <w:pPr>
        <w:autoSpaceDE w:val="0"/>
        <w:autoSpaceDN w:val="0"/>
        <w:adjustRightInd w:val="0"/>
        <w:jc w:val="both"/>
        <w:rPr>
          <w:rFonts w:ascii="Arial" w:hAnsi="Arial" w:cs="Arial"/>
          <w:b/>
          <w:color w:val="222222"/>
          <w:sz w:val="22"/>
          <w:szCs w:val="22"/>
          <w:shd w:val="clear" w:color="auto" w:fill="FFFFFF"/>
        </w:rPr>
      </w:pPr>
    </w:p>
    <w:p w14:paraId="4C6838D4" w14:textId="77777777" w:rsidR="00D542EB" w:rsidRPr="00473D95" w:rsidRDefault="00D542EB" w:rsidP="00473D95">
      <w:pPr>
        <w:autoSpaceDE w:val="0"/>
        <w:autoSpaceDN w:val="0"/>
        <w:adjustRightInd w:val="0"/>
        <w:jc w:val="both"/>
        <w:rPr>
          <w:rFonts w:ascii="Arial" w:hAnsi="Arial" w:cs="Arial"/>
          <w:b/>
          <w:color w:val="222222"/>
          <w:sz w:val="22"/>
          <w:szCs w:val="22"/>
          <w:shd w:val="clear" w:color="auto" w:fill="FFFFFF"/>
        </w:rPr>
      </w:pPr>
      <w:r w:rsidRPr="00473D95">
        <w:rPr>
          <w:rFonts w:ascii="Arial" w:hAnsi="Arial" w:cs="Arial"/>
          <w:b/>
          <w:color w:val="222222"/>
          <w:sz w:val="22"/>
          <w:szCs w:val="22"/>
          <w:shd w:val="clear" w:color="auto" w:fill="FFFFFF"/>
        </w:rPr>
        <w:t>CONCLUSIÓN:</w:t>
      </w:r>
    </w:p>
    <w:p w14:paraId="5559040B" w14:textId="77777777" w:rsidR="00D542EB" w:rsidRPr="00473D95" w:rsidRDefault="00D542EB" w:rsidP="00473D95">
      <w:pPr>
        <w:autoSpaceDE w:val="0"/>
        <w:autoSpaceDN w:val="0"/>
        <w:adjustRightInd w:val="0"/>
        <w:jc w:val="both"/>
        <w:rPr>
          <w:rFonts w:ascii="Arial" w:hAnsi="Arial" w:cs="Arial"/>
          <w:b/>
          <w:color w:val="222222"/>
          <w:sz w:val="22"/>
          <w:szCs w:val="22"/>
          <w:shd w:val="clear" w:color="auto" w:fill="FFFFFF"/>
        </w:rPr>
      </w:pPr>
    </w:p>
    <w:p w14:paraId="52FCEA78" w14:textId="77777777" w:rsidR="00D542EB" w:rsidRDefault="000616CB" w:rsidP="00473D95">
      <w:pPr>
        <w:autoSpaceDE w:val="0"/>
        <w:autoSpaceDN w:val="0"/>
        <w:adjustRightInd w:val="0"/>
        <w:jc w:val="both"/>
        <w:rPr>
          <w:rFonts w:ascii="Arial" w:hAnsi="Arial" w:cs="Arial"/>
          <w:color w:val="222222"/>
          <w:sz w:val="22"/>
          <w:szCs w:val="22"/>
          <w:shd w:val="clear" w:color="auto" w:fill="FFFFFF"/>
        </w:rPr>
      </w:pPr>
      <w:r>
        <w:rPr>
          <w:rFonts w:ascii="Arial" w:hAnsi="Arial" w:cs="Arial"/>
          <w:color w:val="222222"/>
          <w:sz w:val="22"/>
          <w:szCs w:val="22"/>
          <w:shd w:val="clear" w:color="auto" w:fill="FFFFFF"/>
        </w:rPr>
        <w:t>Se ha podido determinar que existe</w:t>
      </w:r>
      <w:r w:rsidR="002815C9">
        <w:rPr>
          <w:rFonts w:ascii="Arial" w:hAnsi="Arial" w:cs="Arial"/>
          <w:color w:val="222222"/>
          <w:sz w:val="22"/>
          <w:szCs w:val="22"/>
          <w:shd w:val="clear" w:color="auto" w:fill="FFFFFF"/>
        </w:rPr>
        <w:t xml:space="preserve"> </w:t>
      </w:r>
      <w:r>
        <w:rPr>
          <w:rFonts w:ascii="Arial" w:hAnsi="Arial" w:cs="Arial"/>
          <w:color w:val="222222"/>
          <w:sz w:val="22"/>
          <w:szCs w:val="22"/>
          <w:shd w:val="clear" w:color="auto" w:fill="FFFFFF"/>
        </w:rPr>
        <w:t>inconformidad en</w:t>
      </w:r>
      <w:r w:rsidR="00D542EB" w:rsidRPr="00473D95">
        <w:rPr>
          <w:rFonts w:ascii="Arial" w:hAnsi="Arial" w:cs="Arial"/>
          <w:color w:val="222222"/>
          <w:sz w:val="22"/>
          <w:szCs w:val="22"/>
          <w:shd w:val="clear" w:color="auto" w:fill="FFFFFF"/>
        </w:rPr>
        <w:t xml:space="preserve"> muchos contribuyentes tanto personas naturales como </w:t>
      </w:r>
      <w:r w:rsidR="00D111D6">
        <w:rPr>
          <w:rFonts w:ascii="Arial" w:hAnsi="Arial" w:cs="Arial"/>
          <w:color w:val="222222"/>
          <w:sz w:val="22"/>
          <w:szCs w:val="22"/>
          <w:shd w:val="clear" w:color="auto" w:fill="FFFFFF"/>
        </w:rPr>
        <w:t xml:space="preserve">representantes de las </w:t>
      </w:r>
      <w:r w:rsidR="00D542EB" w:rsidRPr="00473D95">
        <w:rPr>
          <w:rFonts w:ascii="Arial" w:hAnsi="Arial" w:cs="Arial"/>
          <w:color w:val="222222"/>
          <w:sz w:val="22"/>
          <w:szCs w:val="22"/>
          <w:shd w:val="clear" w:color="auto" w:fill="FFFFFF"/>
        </w:rPr>
        <w:t>personas jurídicas, con respecto al valor del impuesto de la patente municipal que deben cancelar en este año 2025</w:t>
      </w:r>
      <w:r w:rsidR="002815C9">
        <w:rPr>
          <w:rFonts w:ascii="Arial" w:hAnsi="Arial" w:cs="Arial"/>
          <w:color w:val="222222"/>
          <w:sz w:val="22"/>
          <w:szCs w:val="22"/>
          <w:shd w:val="clear" w:color="auto" w:fill="FFFFFF"/>
        </w:rPr>
        <w:t>, de los cuales unos han presentado por escrito, mientras que otros han expresado su inconformidad en forma ve</w:t>
      </w:r>
      <w:r w:rsidR="00EF3BF5">
        <w:rPr>
          <w:rFonts w:ascii="Arial" w:hAnsi="Arial" w:cs="Arial"/>
          <w:color w:val="222222"/>
          <w:sz w:val="22"/>
          <w:szCs w:val="22"/>
          <w:shd w:val="clear" w:color="auto" w:fill="FFFFFF"/>
        </w:rPr>
        <w:t>r</w:t>
      </w:r>
      <w:r w:rsidR="002815C9">
        <w:rPr>
          <w:rFonts w:ascii="Arial" w:hAnsi="Arial" w:cs="Arial"/>
          <w:color w:val="222222"/>
          <w:sz w:val="22"/>
          <w:szCs w:val="22"/>
          <w:shd w:val="clear" w:color="auto" w:fill="FFFFFF"/>
        </w:rPr>
        <w:t>bal.</w:t>
      </w:r>
    </w:p>
    <w:p w14:paraId="4BBBDA94" w14:textId="77777777" w:rsidR="000616CB" w:rsidRDefault="000616CB" w:rsidP="00473D95">
      <w:pPr>
        <w:autoSpaceDE w:val="0"/>
        <w:autoSpaceDN w:val="0"/>
        <w:adjustRightInd w:val="0"/>
        <w:jc w:val="both"/>
        <w:rPr>
          <w:rFonts w:ascii="Arial" w:hAnsi="Arial" w:cs="Arial"/>
          <w:color w:val="222222"/>
          <w:sz w:val="22"/>
          <w:szCs w:val="22"/>
          <w:shd w:val="clear" w:color="auto" w:fill="FFFFFF"/>
        </w:rPr>
      </w:pPr>
    </w:p>
    <w:p w14:paraId="00BD4992" w14:textId="77777777" w:rsidR="004361DC" w:rsidRDefault="004361DC" w:rsidP="00473D95">
      <w:pPr>
        <w:autoSpaceDE w:val="0"/>
        <w:autoSpaceDN w:val="0"/>
        <w:adjustRightInd w:val="0"/>
        <w:jc w:val="both"/>
        <w:rPr>
          <w:rFonts w:ascii="Arial" w:hAnsi="Arial" w:cs="Arial"/>
          <w:b/>
          <w:color w:val="222222"/>
          <w:sz w:val="22"/>
          <w:szCs w:val="22"/>
          <w:shd w:val="clear" w:color="auto" w:fill="FFFFFF"/>
        </w:rPr>
      </w:pPr>
    </w:p>
    <w:p w14:paraId="78BC056E" w14:textId="5C470EE2" w:rsidR="000616CB" w:rsidRDefault="000616CB" w:rsidP="00473D95">
      <w:pPr>
        <w:autoSpaceDE w:val="0"/>
        <w:autoSpaceDN w:val="0"/>
        <w:adjustRightInd w:val="0"/>
        <w:jc w:val="both"/>
        <w:rPr>
          <w:rFonts w:ascii="Arial" w:hAnsi="Arial" w:cs="Arial"/>
          <w:b/>
          <w:color w:val="222222"/>
          <w:sz w:val="22"/>
          <w:szCs w:val="22"/>
          <w:shd w:val="clear" w:color="auto" w:fill="FFFFFF"/>
        </w:rPr>
      </w:pPr>
      <w:r w:rsidRPr="000616CB">
        <w:rPr>
          <w:rFonts w:ascii="Arial" w:hAnsi="Arial" w:cs="Arial"/>
          <w:b/>
          <w:color w:val="222222"/>
          <w:sz w:val="22"/>
          <w:szCs w:val="22"/>
          <w:shd w:val="clear" w:color="auto" w:fill="FFFFFF"/>
        </w:rPr>
        <w:t>PROPUESTA</w:t>
      </w:r>
      <w:r w:rsidR="00075C65">
        <w:rPr>
          <w:rFonts w:ascii="Arial" w:hAnsi="Arial" w:cs="Arial"/>
          <w:b/>
          <w:color w:val="222222"/>
          <w:sz w:val="22"/>
          <w:szCs w:val="22"/>
          <w:shd w:val="clear" w:color="auto" w:fill="FFFFFF"/>
        </w:rPr>
        <w:t xml:space="preserve"> DE REFORMA</w:t>
      </w:r>
      <w:r w:rsidR="00601063">
        <w:rPr>
          <w:rFonts w:ascii="Arial" w:hAnsi="Arial" w:cs="Arial"/>
          <w:b/>
          <w:color w:val="222222"/>
          <w:sz w:val="22"/>
          <w:szCs w:val="22"/>
          <w:shd w:val="clear" w:color="auto" w:fill="FFFFFF"/>
        </w:rPr>
        <w:t xml:space="preserve"> A LA</w:t>
      </w:r>
      <w:r w:rsidR="00601063">
        <w:rPr>
          <w:rFonts w:ascii="Arial" w:hAnsi="Arial" w:cs="Arial"/>
          <w:color w:val="222222"/>
          <w:sz w:val="22"/>
          <w:szCs w:val="22"/>
        </w:rPr>
        <w:t xml:space="preserve"> </w:t>
      </w:r>
      <w:r w:rsidR="00601063" w:rsidRPr="00601063">
        <w:rPr>
          <w:rFonts w:ascii="Arial" w:hAnsi="Arial" w:cs="Arial"/>
          <w:b/>
          <w:bCs/>
          <w:color w:val="222222"/>
          <w:sz w:val="22"/>
          <w:szCs w:val="22"/>
        </w:rPr>
        <w:t xml:space="preserve">ORDENANZA </w:t>
      </w:r>
      <w:r w:rsidR="00601063" w:rsidRPr="00601063">
        <w:rPr>
          <w:rFonts w:ascii="Arial" w:hAnsi="Arial" w:cs="Arial"/>
          <w:b/>
          <w:bCs/>
          <w:color w:val="222222"/>
          <w:sz w:val="22"/>
          <w:szCs w:val="22"/>
          <w:shd w:val="clear" w:color="auto" w:fill="FFFFFF"/>
        </w:rPr>
        <w:t>SUSTITUTIVA QUE REGULA LA ADMINISTRACIÓN, CONTROL, Y RECAUDACIÓN DEL IMPUESTO DE PATENTES DEL GOBIERNO AUTONOMO DESCENTRALIZADO MUNICIPAL DEL CANTON LA JOYA DE LOS SACHAS</w:t>
      </w:r>
      <w:r w:rsidR="00F81028">
        <w:rPr>
          <w:rFonts w:ascii="Arial" w:hAnsi="Arial" w:cs="Arial"/>
          <w:b/>
          <w:color w:val="222222"/>
          <w:sz w:val="22"/>
          <w:szCs w:val="22"/>
          <w:shd w:val="clear" w:color="auto" w:fill="FFFFFF"/>
        </w:rPr>
        <w:t>:</w:t>
      </w:r>
    </w:p>
    <w:p w14:paraId="60295149" w14:textId="77777777" w:rsidR="00F81028" w:rsidRDefault="00F81028" w:rsidP="00473D95">
      <w:pPr>
        <w:autoSpaceDE w:val="0"/>
        <w:autoSpaceDN w:val="0"/>
        <w:adjustRightInd w:val="0"/>
        <w:jc w:val="both"/>
        <w:rPr>
          <w:rFonts w:ascii="Arial" w:hAnsi="Arial" w:cs="Arial"/>
          <w:b/>
          <w:color w:val="222222"/>
          <w:sz w:val="22"/>
          <w:szCs w:val="22"/>
          <w:shd w:val="clear" w:color="auto" w:fill="FFFFFF"/>
        </w:rPr>
      </w:pPr>
    </w:p>
    <w:p w14:paraId="6B6B90EB" w14:textId="77777777" w:rsidR="006071FE" w:rsidRDefault="006071FE" w:rsidP="006071FE">
      <w:pPr>
        <w:autoSpaceDE w:val="0"/>
        <w:autoSpaceDN w:val="0"/>
        <w:adjustRightInd w:val="0"/>
        <w:jc w:val="both"/>
        <w:rPr>
          <w:rFonts w:ascii="Arial" w:hAnsi="Arial" w:cs="Arial"/>
          <w:b/>
          <w:color w:val="222222"/>
          <w:sz w:val="22"/>
          <w:szCs w:val="22"/>
          <w:shd w:val="clear" w:color="auto" w:fill="FFFFFF"/>
        </w:rPr>
      </w:pPr>
    </w:p>
    <w:p w14:paraId="18A37BBD" w14:textId="216B551D" w:rsidR="005A0FAB" w:rsidRPr="001F3E70" w:rsidRDefault="00601063" w:rsidP="006071FE">
      <w:pPr>
        <w:autoSpaceDE w:val="0"/>
        <w:autoSpaceDN w:val="0"/>
        <w:adjustRightInd w:val="0"/>
        <w:jc w:val="both"/>
        <w:rPr>
          <w:rStyle w:val="nfasis"/>
          <w:rFonts w:ascii="Arial" w:hAnsi="Arial" w:cs="Arial"/>
          <w:i w:val="0"/>
        </w:rPr>
      </w:pPr>
      <w:r>
        <w:rPr>
          <w:rStyle w:val="nfasis"/>
          <w:rFonts w:ascii="Arial" w:hAnsi="Arial" w:cs="Arial"/>
          <w:i w:val="0"/>
        </w:rPr>
        <w:t>Se plantea la</w:t>
      </w:r>
      <w:r w:rsidR="009153E1">
        <w:rPr>
          <w:rStyle w:val="nfasis"/>
          <w:rFonts w:ascii="Arial" w:hAnsi="Arial" w:cs="Arial"/>
          <w:i w:val="0"/>
        </w:rPr>
        <w:t xml:space="preserve"> </w:t>
      </w:r>
      <w:r>
        <w:rPr>
          <w:rStyle w:val="nfasis"/>
          <w:rFonts w:ascii="Arial" w:hAnsi="Arial" w:cs="Arial"/>
          <w:i w:val="0"/>
        </w:rPr>
        <w:t xml:space="preserve">reforma de los siguiente </w:t>
      </w:r>
      <w:r w:rsidR="009153E1">
        <w:rPr>
          <w:rStyle w:val="nfasis"/>
          <w:rFonts w:ascii="Arial" w:hAnsi="Arial" w:cs="Arial"/>
          <w:i w:val="0"/>
        </w:rPr>
        <w:t>artículos</w:t>
      </w:r>
      <w:r w:rsidR="006071FE">
        <w:rPr>
          <w:rStyle w:val="nfasis"/>
          <w:rFonts w:ascii="Arial" w:hAnsi="Arial" w:cs="Arial"/>
          <w:i w:val="0"/>
        </w:rPr>
        <w:t>:</w:t>
      </w:r>
    </w:p>
    <w:p w14:paraId="52CEB895" w14:textId="77777777" w:rsidR="005A0FAB" w:rsidRDefault="005A0FAB" w:rsidP="006071FE">
      <w:pPr>
        <w:autoSpaceDE w:val="0"/>
        <w:autoSpaceDN w:val="0"/>
        <w:adjustRightInd w:val="0"/>
        <w:jc w:val="both"/>
        <w:rPr>
          <w:rStyle w:val="nfasis"/>
          <w:rFonts w:ascii="Arial" w:hAnsi="Arial" w:cs="Arial"/>
          <w:b/>
          <w:i w:val="0"/>
        </w:rPr>
      </w:pPr>
    </w:p>
    <w:p w14:paraId="5F8C0B70" w14:textId="0F45793F" w:rsidR="00F81028" w:rsidRPr="00163E42" w:rsidRDefault="009153E1" w:rsidP="006071FE">
      <w:pPr>
        <w:autoSpaceDE w:val="0"/>
        <w:autoSpaceDN w:val="0"/>
        <w:adjustRightInd w:val="0"/>
        <w:jc w:val="both"/>
        <w:rPr>
          <w:rStyle w:val="nfasis"/>
          <w:rFonts w:ascii="Arial" w:hAnsi="Arial" w:cs="Arial"/>
          <w:bCs/>
          <w:i w:val="0"/>
        </w:rPr>
      </w:pPr>
      <w:r w:rsidRPr="009153E1">
        <w:rPr>
          <w:rStyle w:val="nfasis"/>
          <w:rFonts w:ascii="Arial" w:hAnsi="Arial" w:cs="Arial"/>
          <w:bCs/>
          <w:i w:val="0"/>
        </w:rPr>
        <w:t>El</w:t>
      </w:r>
      <w:r w:rsidR="009E6255">
        <w:rPr>
          <w:rStyle w:val="nfasis"/>
          <w:rFonts w:ascii="Arial" w:hAnsi="Arial" w:cs="Arial"/>
          <w:bCs/>
          <w:i w:val="0"/>
        </w:rPr>
        <w:t xml:space="preserve"> </w:t>
      </w:r>
      <w:r w:rsidR="00F81028" w:rsidRPr="009153E1">
        <w:rPr>
          <w:rStyle w:val="nfasis"/>
          <w:rFonts w:ascii="Arial" w:hAnsi="Arial" w:cs="Arial"/>
          <w:bCs/>
          <w:i w:val="0"/>
        </w:rPr>
        <w:t xml:space="preserve"> </w:t>
      </w:r>
      <w:r w:rsidR="0057792C">
        <w:rPr>
          <w:rStyle w:val="nfasis"/>
          <w:rFonts w:ascii="Arial" w:hAnsi="Arial" w:cs="Arial"/>
          <w:bCs/>
          <w:i w:val="0"/>
        </w:rPr>
        <w:t xml:space="preserve">texto del </w:t>
      </w:r>
      <w:r w:rsidR="00F81028" w:rsidRPr="009153E1">
        <w:rPr>
          <w:rStyle w:val="nfasis"/>
          <w:rFonts w:ascii="Arial" w:hAnsi="Arial" w:cs="Arial"/>
          <w:bCs/>
          <w:i w:val="0"/>
        </w:rPr>
        <w:t>Art. 15</w:t>
      </w:r>
      <w:r>
        <w:rPr>
          <w:rStyle w:val="nfasis"/>
          <w:rFonts w:ascii="Arial" w:hAnsi="Arial" w:cs="Arial"/>
          <w:bCs/>
          <w:i w:val="0"/>
        </w:rPr>
        <w:t xml:space="preserve"> de la Ordenanza establece</w:t>
      </w:r>
      <w:r w:rsidR="0057792C">
        <w:rPr>
          <w:rStyle w:val="nfasis"/>
          <w:rFonts w:ascii="Arial" w:hAnsi="Arial" w:cs="Arial"/>
          <w:bCs/>
          <w:i w:val="0"/>
        </w:rPr>
        <w:t>:</w:t>
      </w:r>
      <w:r w:rsidR="00163E42">
        <w:rPr>
          <w:rStyle w:val="nfasis"/>
          <w:rFonts w:ascii="Arial" w:hAnsi="Arial" w:cs="Arial"/>
          <w:bCs/>
          <w:i w:val="0"/>
        </w:rPr>
        <w:t xml:space="preserve"> </w:t>
      </w:r>
      <w:r w:rsidR="0057792C">
        <w:rPr>
          <w:rStyle w:val="nfasis"/>
          <w:rFonts w:ascii="Arial" w:hAnsi="Arial" w:cs="Arial"/>
          <w:bCs/>
          <w:i w:val="0"/>
        </w:rPr>
        <w:t>“</w:t>
      </w:r>
      <w:r w:rsidR="0057792C" w:rsidRPr="00630556">
        <w:rPr>
          <w:rStyle w:val="nfasis"/>
          <w:rFonts w:ascii="Arial" w:hAnsi="Arial" w:cs="Arial"/>
          <w:b/>
          <w:i w:val="0"/>
        </w:rPr>
        <w:t xml:space="preserve">Art. 15.- </w:t>
      </w:r>
      <w:r w:rsidR="00F81028" w:rsidRPr="00630556">
        <w:rPr>
          <w:rStyle w:val="nfasis"/>
          <w:rFonts w:ascii="Arial" w:hAnsi="Arial" w:cs="Arial"/>
          <w:b/>
          <w:i w:val="0"/>
        </w:rPr>
        <w:t xml:space="preserve">Plazos para la declaración y pago del </w:t>
      </w:r>
      <w:r w:rsidR="002815C9" w:rsidRPr="00630556">
        <w:rPr>
          <w:rStyle w:val="nfasis"/>
          <w:rFonts w:ascii="Arial" w:hAnsi="Arial" w:cs="Arial"/>
          <w:b/>
          <w:i w:val="0"/>
        </w:rPr>
        <w:t>Impuesto</w:t>
      </w:r>
      <w:r w:rsidR="002815C9">
        <w:rPr>
          <w:rStyle w:val="nfasis"/>
          <w:rFonts w:ascii="Arial" w:hAnsi="Arial" w:cs="Arial"/>
          <w:i w:val="0"/>
        </w:rPr>
        <w:t>. -</w:t>
      </w:r>
      <w:r w:rsidR="00F81028">
        <w:rPr>
          <w:rStyle w:val="nfasis"/>
          <w:rFonts w:ascii="Arial" w:hAnsi="Arial" w:cs="Arial"/>
          <w:i w:val="0"/>
        </w:rPr>
        <w:t xml:space="preserve"> </w:t>
      </w:r>
      <w:r w:rsidR="00812FFA">
        <w:rPr>
          <w:rStyle w:val="nfasis"/>
          <w:rFonts w:ascii="Arial" w:hAnsi="Arial" w:cs="Arial"/>
          <w:i w:val="0"/>
        </w:rPr>
        <w:t xml:space="preserve"> </w:t>
      </w:r>
      <w:r w:rsidR="00F81028">
        <w:rPr>
          <w:rStyle w:val="nfasis"/>
          <w:rFonts w:ascii="Arial" w:hAnsi="Arial" w:cs="Arial"/>
          <w:i w:val="0"/>
        </w:rPr>
        <w:t>El plazo para la declaración y pago del impuesto de la patente municipal, es de 30 días contados desde el día siguiente del mes en que inicia la actividad económica, o hasta el 30 de enero de cada año en los casos de actividades económicas en ejercicio de conformidad con el Art, 548 del COOTAD; el incumplimiento de esta norma se sancionará con multa, de conformidad con esta ordenanza</w:t>
      </w:r>
      <w:r w:rsidR="00630556">
        <w:rPr>
          <w:rStyle w:val="nfasis"/>
          <w:rFonts w:ascii="Arial" w:hAnsi="Arial" w:cs="Arial"/>
          <w:i w:val="0"/>
        </w:rPr>
        <w:t>”</w:t>
      </w:r>
      <w:r w:rsidR="00F81028">
        <w:rPr>
          <w:rStyle w:val="nfasis"/>
          <w:rFonts w:ascii="Arial" w:hAnsi="Arial" w:cs="Arial"/>
          <w:i w:val="0"/>
        </w:rPr>
        <w:t>.</w:t>
      </w:r>
    </w:p>
    <w:p w14:paraId="38226EC5" w14:textId="77777777" w:rsidR="00630556" w:rsidRDefault="00630556" w:rsidP="006071FE">
      <w:pPr>
        <w:autoSpaceDE w:val="0"/>
        <w:autoSpaceDN w:val="0"/>
        <w:adjustRightInd w:val="0"/>
        <w:jc w:val="both"/>
        <w:rPr>
          <w:rStyle w:val="nfasis"/>
          <w:rFonts w:ascii="Arial" w:hAnsi="Arial" w:cs="Arial"/>
          <w:i w:val="0"/>
          <w:color w:val="222222"/>
          <w:sz w:val="22"/>
          <w:szCs w:val="22"/>
        </w:rPr>
      </w:pPr>
    </w:p>
    <w:p w14:paraId="7949869C" w14:textId="54A8E52E" w:rsidR="006071FE" w:rsidRDefault="00662200" w:rsidP="006071FE">
      <w:pPr>
        <w:autoSpaceDE w:val="0"/>
        <w:autoSpaceDN w:val="0"/>
        <w:adjustRightInd w:val="0"/>
        <w:jc w:val="both"/>
        <w:rPr>
          <w:rStyle w:val="nfasis"/>
          <w:rFonts w:ascii="Arial" w:hAnsi="Arial" w:cs="Arial"/>
          <w:i w:val="0"/>
          <w:color w:val="222222"/>
          <w:sz w:val="22"/>
          <w:szCs w:val="22"/>
        </w:rPr>
      </w:pPr>
      <w:r>
        <w:rPr>
          <w:rStyle w:val="nfasis"/>
          <w:rFonts w:ascii="Arial" w:hAnsi="Arial" w:cs="Arial"/>
          <w:i w:val="0"/>
          <w:color w:val="222222"/>
          <w:sz w:val="22"/>
          <w:szCs w:val="22"/>
        </w:rPr>
        <w:t>Se</w:t>
      </w:r>
      <w:r w:rsidR="0031759A">
        <w:rPr>
          <w:rStyle w:val="nfasis"/>
          <w:rFonts w:ascii="Arial" w:hAnsi="Arial" w:cs="Arial"/>
          <w:i w:val="0"/>
          <w:color w:val="222222"/>
          <w:sz w:val="22"/>
          <w:szCs w:val="22"/>
        </w:rPr>
        <w:t xml:space="preserve"> sugiere que se reforme acorde al siguiente texto</w:t>
      </w:r>
      <w:r w:rsidR="009E6255">
        <w:rPr>
          <w:rStyle w:val="nfasis"/>
          <w:rFonts w:ascii="Arial" w:hAnsi="Arial" w:cs="Arial"/>
          <w:i w:val="0"/>
          <w:color w:val="222222"/>
          <w:sz w:val="22"/>
          <w:szCs w:val="22"/>
        </w:rPr>
        <w:t xml:space="preserve">   </w:t>
      </w:r>
      <w:r>
        <w:rPr>
          <w:rStyle w:val="nfasis"/>
          <w:rFonts w:ascii="Arial" w:hAnsi="Arial" w:cs="Arial"/>
          <w:i w:val="0"/>
          <w:color w:val="222222"/>
          <w:sz w:val="22"/>
          <w:szCs w:val="22"/>
        </w:rPr>
        <w:t xml:space="preserve"> </w:t>
      </w:r>
    </w:p>
    <w:p w14:paraId="14BDF840" w14:textId="77777777" w:rsidR="002815C9" w:rsidRDefault="002815C9" w:rsidP="006071FE">
      <w:pPr>
        <w:autoSpaceDE w:val="0"/>
        <w:autoSpaceDN w:val="0"/>
        <w:adjustRightInd w:val="0"/>
        <w:jc w:val="both"/>
        <w:rPr>
          <w:rStyle w:val="nfasis"/>
          <w:rFonts w:ascii="Arial" w:hAnsi="Arial" w:cs="Arial"/>
          <w:i w:val="0"/>
          <w:color w:val="222222"/>
          <w:sz w:val="22"/>
          <w:szCs w:val="22"/>
        </w:rPr>
      </w:pPr>
    </w:p>
    <w:p w14:paraId="56E9602D" w14:textId="71EBCDD9" w:rsidR="002815C9" w:rsidRDefault="0031759A" w:rsidP="002815C9">
      <w:pPr>
        <w:autoSpaceDE w:val="0"/>
        <w:autoSpaceDN w:val="0"/>
        <w:adjustRightInd w:val="0"/>
        <w:jc w:val="both"/>
        <w:rPr>
          <w:rStyle w:val="nfasis"/>
          <w:rFonts w:ascii="Arial" w:hAnsi="Arial" w:cs="Arial"/>
          <w:i w:val="0"/>
        </w:rPr>
      </w:pPr>
      <w:r>
        <w:rPr>
          <w:rStyle w:val="nfasis"/>
          <w:rFonts w:ascii="Arial" w:hAnsi="Arial" w:cs="Arial"/>
          <w:b/>
          <w:i w:val="0"/>
          <w:color w:val="222222"/>
          <w:sz w:val="22"/>
          <w:szCs w:val="22"/>
        </w:rPr>
        <w:t>“</w:t>
      </w:r>
      <w:r w:rsidR="002815C9" w:rsidRPr="002815C9">
        <w:rPr>
          <w:rStyle w:val="nfasis"/>
          <w:rFonts w:ascii="Arial" w:hAnsi="Arial" w:cs="Arial"/>
          <w:b/>
          <w:i w:val="0"/>
          <w:color w:val="222222"/>
          <w:sz w:val="22"/>
          <w:szCs w:val="22"/>
        </w:rPr>
        <w:t>Art. 15.-</w:t>
      </w:r>
      <w:r w:rsidR="002815C9">
        <w:rPr>
          <w:rStyle w:val="nfasis"/>
          <w:rFonts w:ascii="Arial" w:hAnsi="Arial" w:cs="Arial"/>
          <w:i w:val="0"/>
          <w:color w:val="222222"/>
          <w:sz w:val="22"/>
          <w:szCs w:val="22"/>
        </w:rPr>
        <w:t xml:space="preserve"> </w:t>
      </w:r>
      <w:r w:rsidR="002815C9" w:rsidRPr="002815C9">
        <w:rPr>
          <w:rStyle w:val="nfasis"/>
          <w:rFonts w:ascii="Arial" w:hAnsi="Arial" w:cs="Arial"/>
          <w:b/>
          <w:i w:val="0"/>
        </w:rPr>
        <w:t>Plazos para la declaración y pago del Impuesto</w:t>
      </w:r>
      <w:r w:rsidR="002815C9">
        <w:rPr>
          <w:rStyle w:val="nfasis"/>
          <w:rFonts w:ascii="Arial" w:hAnsi="Arial" w:cs="Arial"/>
          <w:i w:val="0"/>
        </w:rPr>
        <w:t>. -  Para las personas no obligadas a llevar contabilidad, el plazo para la declaración y pago del impuesto de la patente municipal, es de 30 días contados desde el día siguiente del mes en que inicia la actividad económica, o hasta el 30 de enero de cada año en los casos de actividades económicas en ejercicio de conformidad con el Art, 548 del COOTAD; el incumplimiento de esta norma se sancionará con multa, de conformidad con esta ordenanza.</w:t>
      </w:r>
    </w:p>
    <w:p w14:paraId="521B8FA3" w14:textId="77777777" w:rsidR="002815C9" w:rsidRDefault="002815C9" w:rsidP="002815C9">
      <w:pPr>
        <w:autoSpaceDE w:val="0"/>
        <w:autoSpaceDN w:val="0"/>
        <w:adjustRightInd w:val="0"/>
        <w:jc w:val="both"/>
        <w:rPr>
          <w:rStyle w:val="nfasis"/>
          <w:rFonts w:ascii="Arial" w:hAnsi="Arial" w:cs="Arial"/>
          <w:i w:val="0"/>
        </w:rPr>
      </w:pPr>
    </w:p>
    <w:p w14:paraId="066252A2" w14:textId="2352893B" w:rsidR="002815C9" w:rsidRDefault="002815C9" w:rsidP="002815C9">
      <w:pPr>
        <w:autoSpaceDE w:val="0"/>
        <w:autoSpaceDN w:val="0"/>
        <w:adjustRightInd w:val="0"/>
        <w:jc w:val="both"/>
        <w:rPr>
          <w:rStyle w:val="nfasis"/>
          <w:rFonts w:ascii="Arial" w:hAnsi="Arial" w:cs="Arial"/>
          <w:i w:val="0"/>
        </w:rPr>
      </w:pPr>
      <w:r>
        <w:rPr>
          <w:rStyle w:val="nfasis"/>
          <w:rFonts w:ascii="Arial" w:hAnsi="Arial" w:cs="Arial"/>
          <w:i w:val="0"/>
        </w:rPr>
        <w:lastRenderedPageBreak/>
        <w:t xml:space="preserve">Sin </w:t>
      </w:r>
      <w:r w:rsidR="0051759F">
        <w:rPr>
          <w:rStyle w:val="nfasis"/>
          <w:rFonts w:ascii="Arial" w:hAnsi="Arial" w:cs="Arial"/>
          <w:i w:val="0"/>
        </w:rPr>
        <w:t>embargo,</w:t>
      </w:r>
      <w:r>
        <w:rPr>
          <w:rStyle w:val="nfasis"/>
          <w:rFonts w:ascii="Arial" w:hAnsi="Arial" w:cs="Arial"/>
          <w:i w:val="0"/>
        </w:rPr>
        <w:t xml:space="preserve"> para las personas naturales y jurídica obligadas a llevar contabilidad, </w:t>
      </w:r>
      <w:r w:rsidR="00035613">
        <w:rPr>
          <w:rStyle w:val="nfasis"/>
          <w:rFonts w:ascii="Arial" w:hAnsi="Arial" w:cs="Arial"/>
          <w:i w:val="0"/>
        </w:rPr>
        <w:t>debido a las declaraciones que deben realizar en el Servicio de Rentas Internas, tienen hasta el 30 de mayo de cada año fiscal, para cancelar el impuesto de la patente municipal, sin que hasta esta fecha tenga que cancelar intereses y recargos</w:t>
      </w:r>
      <w:r w:rsidR="0031759A">
        <w:rPr>
          <w:rStyle w:val="nfasis"/>
          <w:rFonts w:ascii="Arial" w:hAnsi="Arial" w:cs="Arial"/>
          <w:i w:val="0"/>
        </w:rPr>
        <w:t>”</w:t>
      </w:r>
      <w:r w:rsidR="00035613">
        <w:rPr>
          <w:rStyle w:val="nfasis"/>
          <w:rFonts w:ascii="Arial" w:hAnsi="Arial" w:cs="Arial"/>
          <w:i w:val="0"/>
        </w:rPr>
        <w:t>.</w:t>
      </w:r>
    </w:p>
    <w:p w14:paraId="0508D258" w14:textId="77777777" w:rsidR="002815C9" w:rsidRDefault="002815C9" w:rsidP="006071FE">
      <w:pPr>
        <w:autoSpaceDE w:val="0"/>
        <w:autoSpaceDN w:val="0"/>
        <w:adjustRightInd w:val="0"/>
        <w:jc w:val="both"/>
        <w:rPr>
          <w:rStyle w:val="nfasis"/>
          <w:rFonts w:ascii="Arial" w:hAnsi="Arial" w:cs="Arial"/>
          <w:i w:val="0"/>
          <w:color w:val="222222"/>
          <w:sz w:val="22"/>
          <w:szCs w:val="22"/>
        </w:rPr>
      </w:pPr>
    </w:p>
    <w:p w14:paraId="2F77B55B" w14:textId="77777777" w:rsidR="00D65CFB" w:rsidRDefault="00D65CFB" w:rsidP="0051759F">
      <w:pPr>
        <w:autoSpaceDE w:val="0"/>
        <w:autoSpaceDN w:val="0"/>
        <w:adjustRightInd w:val="0"/>
        <w:jc w:val="both"/>
        <w:rPr>
          <w:rStyle w:val="nfasis"/>
          <w:rFonts w:ascii="Arial" w:hAnsi="Arial" w:cs="Arial"/>
          <w:b/>
          <w:i w:val="0"/>
        </w:rPr>
      </w:pPr>
    </w:p>
    <w:p w14:paraId="1E752639" w14:textId="4CA09C76" w:rsidR="0051759F" w:rsidRPr="00163E42" w:rsidRDefault="004E21EB" w:rsidP="0051759F">
      <w:pPr>
        <w:autoSpaceDE w:val="0"/>
        <w:autoSpaceDN w:val="0"/>
        <w:adjustRightInd w:val="0"/>
        <w:jc w:val="both"/>
        <w:rPr>
          <w:rStyle w:val="nfasis"/>
          <w:rFonts w:ascii="Arial" w:hAnsi="Arial" w:cs="Arial"/>
          <w:b/>
          <w:i w:val="0"/>
        </w:rPr>
      </w:pPr>
      <w:r>
        <w:rPr>
          <w:rStyle w:val="nfasis"/>
          <w:rFonts w:ascii="Arial" w:hAnsi="Arial" w:cs="Arial"/>
          <w:b/>
          <w:i w:val="0"/>
        </w:rPr>
        <w:t xml:space="preserve">El actual texto del </w:t>
      </w:r>
      <w:r w:rsidR="0051759F" w:rsidRPr="004361DC">
        <w:rPr>
          <w:rStyle w:val="nfasis"/>
          <w:rFonts w:ascii="Arial" w:hAnsi="Arial" w:cs="Arial"/>
          <w:b/>
          <w:i w:val="0"/>
        </w:rPr>
        <w:t>Art. 1</w:t>
      </w:r>
      <w:r w:rsidR="0051759F">
        <w:rPr>
          <w:rStyle w:val="nfasis"/>
          <w:rFonts w:ascii="Arial" w:hAnsi="Arial" w:cs="Arial"/>
          <w:b/>
          <w:i w:val="0"/>
        </w:rPr>
        <w:t>8</w:t>
      </w:r>
      <w:r w:rsidR="00C46110">
        <w:rPr>
          <w:rStyle w:val="nfasis"/>
          <w:rFonts w:ascii="Arial" w:hAnsi="Arial" w:cs="Arial"/>
          <w:b/>
          <w:i w:val="0"/>
        </w:rPr>
        <w:t xml:space="preserve"> establece:</w:t>
      </w:r>
      <w:r w:rsidR="00163E42">
        <w:rPr>
          <w:rStyle w:val="nfasis"/>
          <w:rFonts w:ascii="Arial" w:hAnsi="Arial" w:cs="Arial"/>
          <w:b/>
          <w:i w:val="0"/>
        </w:rPr>
        <w:t xml:space="preserve"> </w:t>
      </w:r>
      <w:r w:rsidR="00C46110">
        <w:rPr>
          <w:rStyle w:val="nfasis"/>
          <w:rFonts w:ascii="Arial" w:hAnsi="Arial" w:cs="Arial"/>
          <w:b/>
          <w:i w:val="0"/>
        </w:rPr>
        <w:t>“</w:t>
      </w:r>
      <w:r w:rsidR="00C46110" w:rsidRPr="004361DC">
        <w:rPr>
          <w:rStyle w:val="nfasis"/>
          <w:rFonts w:ascii="Arial" w:hAnsi="Arial" w:cs="Arial"/>
          <w:b/>
          <w:i w:val="0"/>
        </w:rPr>
        <w:t>Art. 1</w:t>
      </w:r>
      <w:r w:rsidR="00C46110">
        <w:rPr>
          <w:rStyle w:val="nfasis"/>
          <w:rFonts w:ascii="Arial" w:hAnsi="Arial" w:cs="Arial"/>
          <w:b/>
          <w:i w:val="0"/>
        </w:rPr>
        <w:t xml:space="preserve">8 </w:t>
      </w:r>
      <w:r w:rsidR="0051759F" w:rsidRPr="004361DC">
        <w:rPr>
          <w:rStyle w:val="nfasis"/>
          <w:rFonts w:ascii="Arial" w:hAnsi="Arial" w:cs="Arial"/>
          <w:b/>
          <w:i w:val="0"/>
        </w:rPr>
        <w:t>.-</w:t>
      </w:r>
      <w:r w:rsidR="0051759F">
        <w:rPr>
          <w:rStyle w:val="nfasis"/>
          <w:rFonts w:ascii="Arial" w:hAnsi="Arial" w:cs="Arial"/>
          <w:i w:val="0"/>
        </w:rPr>
        <w:t xml:space="preserve"> </w:t>
      </w:r>
      <w:r w:rsidR="0051759F">
        <w:rPr>
          <w:rStyle w:val="nfasis"/>
          <w:rFonts w:ascii="Arial" w:hAnsi="Arial" w:cs="Arial"/>
          <w:b/>
          <w:i w:val="0"/>
        </w:rPr>
        <w:t>Tarifa de la patente</w:t>
      </w:r>
      <w:r w:rsidR="0051759F">
        <w:rPr>
          <w:rStyle w:val="nfasis"/>
          <w:rFonts w:ascii="Arial" w:hAnsi="Arial" w:cs="Arial"/>
          <w:i w:val="0"/>
        </w:rPr>
        <w:t>. – Sobre la base imponible se aplicará la tarifa de acuerdo a la siguiente escala:</w:t>
      </w:r>
    </w:p>
    <w:p w14:paraId="0F481B19" w14:textId="77777777" w:rsidR="00D65CFB" w:rsidRDefault="00D65CFB" w:rsidP="0051759F">
      <w:pPr>
        <w:autoSpaceDE w:val="0"/>
        <w:autoSpaceDN w:val="0"/>
        <w:adjustRightInd w:val="0"/>
        <w:jc w:val="both"/>
        <w:rPr>
          <w:rStyle w:val="nfasis"/>
          <w:rFonts w:ascii="Arial" w:hAnsi="Arial" w:cs="Arial"/>
          <w:i w:val="0"/>
        </w:rPr>
      </w:pPr>
    </w:p>
    <w:p w14:paraId="5C443F02" w14:textId="77777777" w:rsidR="0051759F" w:rsidRPr="00473D95" w:rsidRDefault="0051759F" w:rsidP="0051759F">
      <w:pPr>
        <w:autoSpaceDE w:val="0"/>
        <w:autoSpaceDN w:val="0"/>
        <w:adjustRightInd w:val="0"/>
        <w:jc w:val="both"/>
        <w:rPr>
          <w:rStyle w:val="nfasis"/>
          <w:rFonts w:ascii="Arial" w:hAnsi="Arial" w:cs="Arial"/>
          <w:i w:val="0"/>
          <w:color w:val="222222"/>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701"/>
      </w:tblGrid>
      <w:tr w:rsidR="0051759F" w:rsidRPr="00473D95" w14:paraId="43749480" w14:textId="77777777" w:rsidTr="00132F99">
        <w:trPr>
          <w:trHeight w:val="237"/>
        </w:trPr>
        <w:tc>
          <w:tcPr>
            <w:tcW w:w="3539" w:type="dxa"/>
            <w:gridSpan w:val="2"/>
            <w:shd w:val="clear" w:color="auto" w:fill="auto"/>
          </w:tcPr>
          <w:p w14:paraId="41322105" w14:textId="77777777" w:rsidR="0051759F" w:rsidRPr="00473D95" w:rsidRDefault="0051759F" w:rsidP="00132F99">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BASE IMPONIBLE</w:t>
            </w:r>
            <w:r>
              <w:rPr>
                <w:rStyle w:val="nfasis"/>
                <w:rFonts w:ascii="Arial" w:hAnsi="Arial" w:cs="Arial"/>
                <w:b/>
                <w:i w:val="0"/>
                <w:color w:val="222222"/>
                <w:sz w:val="22"/>
                <w:szCs w:val="22"/>
              </w:rPr>
              <w:t xml:space="preserve"> EN DOLARES</w:t>
            </w:r>
          </w:p>
        </w:tc>
        <w:tc>
          <w:tcPr>
            <w:tcW w:w="1701" w:type="dxa"/>
          </w:tcPr>
          <w:p w14:paraId="3B2988DF" w14:textId="77777777" w:rsidR="0051759F" w:rsidRPr="00473D95" w:rsidRDefault="0051759F" w:rsidP="00132F99">
            <w:pPr>
              <w:autoSpaceDE w:val="0"/>
              <w:autoSpaceDN w:val="0"/>
              <w:adjustRightInd w:val="0"/>
              <w:jc w:val="both"/>
              <w:rPr>
                <w:rStyle w:val="nfasis"/>
                <w:rFonts w:ascii="Arial" w:hAnsi="Arial" w:cs="Arial"/>
                <w:b/>
                <w:i w:val="0"/>
                <w:color w:val="222222"/>
                <w:sz w:val="22"/>
                <w:szCs w:val="22"/>
              </w:rPr>
            </w:pPr>
            <w:r>
              <w:rPr>
                <w:rStyle w:val="nfasis"/>
                <w:rFonts w:ascii="Arial" w:hAnsi="Arial" w:cs="Arial"/>
                <w:b/>
                <w:i w:val="0"/>
                <w:color w:val="222222"/>
                <w:sz w:val="22"/>
                <w:szCs w:val="22"/>
              </w:rPr>
              <w:t>TARIFA A APLICAR</w:t>
            </w:r>
          </w:p>
        </w:tc>
      </w:tr>
      <w:tr w:rsidR="0051759F" w:rsidRPr="00473D95" w14:paraId="322FB7C1" w14:textId="77777777" w:rsidTr="00132F99">
        <w:trPr>
          <w:trHeight w:val="237"/>
        </w:trPr>
        <w:tc>
          <w:tcPr>
            <w:tcW w:w="1838" w:type="dxa"/>
            <w:shd w:val="clear" w:color="auto" w:fill="auto"/>
          </w:tcPr>
          <w:p w14:paraId="6A71C2E5" w14:textId="77777777" w:rsidR="0051759F" w:rsidRPr="00473D95" w:rsidRDefault="0051759F" w:rsidP="00132F99">
            <w:pPr>
              <w:autoSpaceDE w:val="0"/>
              <w:autoSpaceDN w:val="0"/>
              <w:adjustRightInd w:val="0"/>
              <w:jc w:val="center"/>
              <w:rPr>
                <w:rStyle w:val="nfasis"/>
                <w:rFonts w:ascii="Arial" w:hAnsi="Arial" w:cs="Arial"/>
                <w:b/>
                <w:i w:val="0"/>
                <w:color w:val="222222"/>
                <w:sz w:val="22"/>
                <w:szCs w:val="22"/>
              </w:rPr>
            </w:pPr>
            <w:r w:rsidRPr="00473D95">
              <w:rPr>
                <w:rStyle w:val="nfasis"/>
                <w:rFonts w:ascii="Arial" w:hAnsi="Arial" w:cs="Arial"/>
                <w:b/>
                <w:i w:val="0"/>
                <w:color w:val="222222"/>
                <w:sz w:val="22"/>
                <w:szCs w:val="22"/>
              </w:rPr>
              <w:t>DESDE</w:t>
            </w:r>
          </w:p>
        </w:tc>
        <w:tc>
          <w:tcPr>
            <w:tcW w:w="1701" w:type="dxa"/>
            <w:shd w:val="clear" w:color="auto" w:fill="auto"/>
          </w:tcPr>
          <w:p w14:paraId="294EC793" w14:textId="77777777" w:rsidR="0051759F" w:rsidRPr="00473D95" w:rsidRDefault="0051759F" w:rsidP="00132F99">
            <w:pPr>
              <w:autoSpaceDE w:val="0"/>
              <w:autoSpaceDN w:val="0"/>
              <w:adjustRightInd w:val="0"/>
              <w:jc w:val="center"/>
              <w:rPr>
                <w:rStyle w:val="nfasis"/>
                <w:rFonts w:ascii="Arial" w:hAnsi="Arial" w:cs="Arial"/>
                <w:b/>
                <w:i w:val="0"/>
                <w:color w:val="222222"/>
                <w:sz w:val="22"/>
                <w:szCs w:val="22"/>
              </w:rPr>
            </w:pPr>
            <w:r w:rsidRPr="00473D95">
              <w:rPr>
                <w:rStyle w:val="nfasis"/>
                <w:rFonts w:ascii="Arial" w:hAnsi="Arial" w:cs="Arial"/>
                <w:b/>
                <w:i w:val="0"/>
                <w:color w:val="222222"/>
                <w:sz w:val="22"/>
                <w:szCs w:val="22"/>
              </w:rPr>
              <w:t>HASTA</w:t>
            </w:r>
          </w:p>
        </w:tc>
        <w:tc>
          <w:tcPr>
            <w:tcW w:w="1701" w:type="dxa"/>
          </w:tcPr>
          <w:p w14:paraId="4E4B19F5" w14:textId="77777777" w:rsidR="0051759F" w:rsidRPr="00473D95" w:rsidRDefault="0051759F" w:rsidP="00132F99">
            <w:pPr>
              <w:autoSpaceDE w:val="0"/>
              <w:autoSpaceDN w:val="0"/>
              <w:adjustRightInd w:val="0"/>
              <w:jc w:val="both"/>
              <w:rPr>
                <w:rStyle w:val="nfasis"/>
                <w:rFonts w:ascii="Arial" w:hAnsi="Arial" w:cs="Arial"/>
                <w:b/>
                <w:i w:val="0"/>
                <w:color w:val="222222"/>
                <w:sz w:val="22"/>
                <w:szCs w:val="22"/>
              </w:rPr>
            </w:pPr>
          </w:p>
        </w:tc>
      </w:tr>
      <w:tr w:rsidR="0051759F" w:rsidRPr="00473D95" w14:paraId="5C1DAD3B" w14:textId="77777777" w:rsidTr="00132F99">
        <w:trPr>
          <w:trHeight w:val="237"/>
        </w:trPr>
        <w:tc>
          <w:tcPr>
            <w:tcW w:w="1838" w:type="dxa"/>
            <w:shd w:val="clear" w:color="auto" w:fill="auto"/>
          </w:tcPr>
          <w:p w14:paraId="6BA9223B"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w:t>
            </w:r>
          </w:p>
        </w:tc>
        <w:tc>
          <w:tcPr>
            <w:tcW w:w="1701" w:type="dxa"/>
            <w:shd w:val="clear" w:color="auto" w:fill="auto"/>
          </w:tcPr>
          <w:p w14:paraId="52931756"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2.000</w:t>
            </w:r>
          </w:p>
        </w:tc>
        <w:tc>
          <w:tcPr>
            <w:tcW w:w="1701" w:type="dxa"/>
          </w:tcPr>
          <w:p w14:paraId="6FF31947"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            10,00</w:t>
            </w:r>
          </w:p>
        </w:tc>
      </w:tr>
      <w:tr w:rsidR="0051759F" w:rsidRPr="00473D95" w14:paraId="47613B2C" w14:textId="77777777" w:rsidTr="00132F99">
        <w:trPr>
          <w:trHeight w:val="237"/>
        </w:trPr>
        <w:tc>
          <w:tcPr>
            <w:tcW w:w="1838" w:type="dxa"/>
            <w:shd w:val="clear" w:color="auto" w:fill="auto"/>
          </w:tcPr>
          <w:p w14:paraId="798B94C2"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2.001</w:t>
            </w:r>
          </w:p>
        </w:tc>
        <w:tc>
          <w:tcPr>
            <w:tcW w:w="1701" w:type="dxa"/>
            <w:shd w:val="clear" w:color="auto" w:fill="auto"/>
          </w:tcPr>
          <w:p w14:paraId="7AD6DEFE"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4.000</w:t>
            </w:r>
          </w:p>
        </w:tc>
        <w:tc>
          <w:tcPr>
            <w:tcW w:w="1701" w:type="dxa"/>
          </w:tcPr>
          <w:p w14:paraId="2035B4AE"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0,50%</w:t>
            </w:r>
          </w:p>
        </w:tc>
      </w:tr>
      <w:tr w:rsidR="0051759F" w:rsidRPr="00473D95" w14:paraId="5F10ED6F" w14:textId="77777777" w:rsidTr="00132F99">
        <w:trPr>
          <w:trHeight w:val="237"/>
        </w:trPr>
        <w:tc>
          <w:tcPr>
            <w:tcW w:w="1838" w:type="dxa"/>
            <w:shd w:val="clear" w:color="auto" w:fill="auto"/>
          </w:tcPr>
          <w:p w14:paraId="7827D728"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4.001,</w:t>
            </w:r>
          </w:p>
        </w:tc>
        <w:tc>
          <w:tcPr>
            <w:tcW w:w="1701" w:type="dxa"/>
            <w:shd w:val="clear" w:color="auto" w:fill="auto"/>
          </w:tcPr>
          <w:p w14:paraId="2B760102"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6.000</w:t>
            </w:r>
          </w:p>
        </w:tc>
        <w:tc>
          <w:tcPr>
            <w:tcW w:w="1701" w:type="dxa"/>
          </w:tcPr>
          <w:p w14:paraId="69117DB8"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0,75%</w:t>
            </w:r>
          </w:p>
        </w:tc>
      </w:tr>
      <w:tr w:rsidR="0051759F" w:rsidRPr="00473D95" w14:paraId="2D96DB8B" w14:textId="77777777" w:rsidTr="00132F99">
        <w:trPr>
          <w:trHeight w:val="237"/>
        </w:trPr>
        <w:tc>
          <w:tcPr>
            <w:tcW w:w="1838" w:type="dxa"/>
            <w:shd w:val="clear" w:color="auto" w:fill="auto"/>
          </w:tcPr>
          <w:p w14:paraId="2771A340"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6.001</w:t>
            </w:r>
          </w:p>
        </w:tc>
        <w:tc>
          <w:tcPr>
            <w:tcW w:w="1701" w:type="dxa"/>
            <w:shd w:val="clear" w:color="auto" w:fill="auto"/>
          </w:tcPr>
          <w:p w14:paraId="4D90A59E"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10.000</w:t>
            </w:r>
          </w:p>
        </w:tc>
        <w:tc>
          <w:tcPr>
            <w:tcW w:w="1701" w:type="dxa"/>
          </w:tcPr>
          <w:p w14:paraId="412E704C"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1,00%</w:t>
            </w:r>
          </w:p>
        </w:tc>
      </w:tr>
      <w:tr w:rsidR="0051759F" w:rsidRPr="00473D95" w14:paraId="11CC5D66" w14:textId="77777777" w:rsidTr="00132F99">
        <w:trPr>
          <w:trHeight w:val="237"/>
        </w:trPr>
        <w:tc>
          <w:tcPr>
            <w:tcW w:w="1838" w:type="dxa"/>
            <w:shd w:val="clear" w:color="auto" w:fill="auto"/>
          </w:tcPr>
          <w:p w14:paraId="0F71255D"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10.001</w:t>
            </w:r>
          </w:p>
        </w:tc>
        <w:tc>
          <w:tcPr>
            <w:tcW w:w="1701" w:type="dxa"/>
            <w:shd w:val="clear" w:color="auto" w:fill="auto"/>
          </w:tcPr>
          <w:p w14:paraId="02B3074D"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25.000</w:t>
            </w:r>
          </w:p>
        </w:tc>
        <w:tc>
          <w:tcPr>
            <w:tcW w:w="1701" w:type="dxa"/>
          </w:tcPr>
          <w:p w14:paraId="292BD663"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1,25%</w:t>
            </w:r>
          </w:p>
        </w:tc>
      </w:tr>
      <w:tr w:rsidR="0051759F" w:rsidRPr="00473D95" w14:paraId="2213C652" w14:textId="77777777" w:rsidTr="00132F99">
        <w:trPr>
          <w:trHeight w:val="237"/>
        </w:trPr>
        <w:tc>
          <w:tcPr>
            <w:tcW w:w="1838" w:type="dxa"/>
            <w:shd w:val="clear" w:color="auto" w:fill="auto"/>
          </w:tcPr>
          <w:p w14:paraId="6827DCD5"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25.001</w:t>
            </w:r>
          </w:p>
        </w:tc>
        <w:tc>
          <w:tcPr>
            <w:tcW w:w="1701" w:type="dxa"/>
            <w:shd w:val="clear" w:color="auto" w:fill="auto"/>
          </w:tcPr>
          <w:p w14:paraId="5C4FBBDB"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50.000</w:t>
            </w:r>
          </w:p>
        </w:tc>
        <w:tc>
          <w:tcPr>
            <w:tcW w:w="1701" w:type="dxa"/>
          </w:tcPr>
          <w:p w14:paraId="79E6B0A6"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1,50%</w:t>
            </w:r>
          </w:p>
        </w:tc>
      </w:tr>
      <w:tr w:rsidR="0051759F" w:rsidRPr="00473D95" w14:paraId="6A857C97" w14:textId="77777777" w:rsidTr="00132F99">
        <w:trPr>
          <w:trHeight w:val="237"/>
        </w:trPr>
        <w:tc>
          <w:tcPr>
            <w:tcW w:w="1838" w:type="dxa"/>
            <w:shd w:val="clear" w:color="auto" w:fill="auto"/>
          </w:tcPr>
          <w:p w14:paraId="6BABEE8F"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50.001</w:t>
            </w:r>
          </w:p>
        </w:tc>
        <w:tc>
          <w:tcPr>
            <w:tcW w:w="1701" w:type="dxa"/>
            <w:shd w:val="clear" w:color="auto" w:fill="auto"/>
          </w:tcPr>
          <w:p w14:paraId="3DEBDBAF"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100.000</w:t>
            </w:r>
          </w:p>
        </w:tc>
        <w:tc>
          <w:tcPr>
            <w:tcW w:w="1701" w:type="dxa"/>
          </w:tcPr>
          <w:p w14:paraId="1C57AC9B" w14:textId="77777777" w:rsidR="0051759F"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1,75%</w:t>
            </w:r>
          </w:p>
        </w:tc>
      </w:tr>
      <w:tr w:rsidR="0051759F" w:rsidRPr="00473D95" w14:paraId="3A22B47D" w14:textId="77777777" w:rsidTr="00132F99">
        <w:trPr>
          <w:trHeight w:val="237"/>
        </w:trPr>
        <w:tc>
          <w:tcPr>
            <w:tcW w:w="1838" w:type="dxa"/>
            <w:shd w:val="clear" w:color="auto" w:fill="auto"/>
          </w:tcPr>
          <w:p w14:paraId="1E09953C" w14:textId="77777777" w:rsidR="0051759F"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100.001</w:t>
            </w:r>
          </w:p>
        </w:tc>
        <w:tc>
          <w:tcPr>
            <w:tcW w:w="1701" w:type="dxa"/>
            <w:shd w:val="clear" w:color="auto" w:fill="auto"/>
          </w:tcPr>
          <w:p w14:paraId="70AED33E" w14:textId="77777777" w:rsidR="0051759F"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250.000</w:t>
            </w:r>
          </w:p>
        </w:tc>
        <w:tc>
          <w:tcPr>
            <w:tcW w:w="1701" w:type="dxa"/>
          </w:tcPr>
          <w:p w14:paraId="7DEAF76B" w14:textId="77777777" w:rsidR="0051759F"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w:t>
            </w:r>
          </w:p>
        </w:tc>
      </w:tr>
      <w:tr w:rsidR="00FD0E11" w:rsidRPr="00473D95" w14:paraId="08175AAA" w14:textId="77777777" w:rsidTr="00132F99">
        <w:trPr>
          <w:trHeight w:val="237"/>
        </w:trPr>
        <w:tc>
          <w:tcPr>
            <w:tcW w:w="1838" w:type="dxa"/>
            <w:shd w:val="clear" w:color="auto" w:fill="auto"/>
          </w:tcPr>
          <w:p w14:paraId="6072F98C" w14:textId="77777777" w:rsidR="00FD0E11"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250.001</w:t>
            </w:r>
          </w:p>
        </w:tc>
        <w:tc>
          <w:tcPr>
            <w:tcW w:w="1701" w:type="dxa"/>
            <w:shd w:val="clear" w:color="auto" w:fill="auto"/>
          </w:tcPr>
          <w:p w14:paraId="35DC5D68" w14:textId="77777777" w:rsidR="00FD0E11"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500.000</w:t>
            </w:r>
          </w:p>
        </w:tc>
        <w:tc>
          <w:tcPr>
            <w:tcW w:w="1701" w:type="dxa"/>
          </w:tcPr>
          <w:p w14:paraId="61F827AF" w14:textId="77777777" w:rsidR="00FD0E11"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3%</w:t>
            </w:r>
          </w:p>
        </w:tc>
      </w:tr>
      <w:tr w:rsidR="0051759F" w:rsidRPr="00473D95" w14:paraId="4A882A5A" w14:textId="77777777" w:rsidTr="00132F99">
        <w:trPr>
          <w:trHeight w:val="237"/>
        </w:trPr>
        <w:tc>
          <w:tcPr>
            <w:tcW w:w="1838" w:type="dxa"/>
            <w:shd w:val="clear" w:color="auto" w:fill="auto"/>
          </w:tcPr>
          <w:p w14:paraId="02FDE96E" w14:textId="77777777" w:rsidR="0051759F" w:rsidRPr="00473D95" w:rsidRDefault="00FD0E11"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500.001</w:t>
            </w:r>
          </w:p>
        </w:tc>
        <w:tc>
          <w:tcPr>
            <w:tcW w:w="1701" w:type="dxa"/>
            <w:shd w:val="clear" w:color="auto" w:fill="auto"/>
          </w:tcPr>
          <w:p w14:paraId="61F0C0E1"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ADELANTE</w:t>
            </w:r>
          </w:p>
        </w:tc>
        <w:tc>
          <w:tcPr>
            <w:tcW w:w="1701" w:type="dxa"/>
          </w:tcPr>
          <w:p w14:paraId="6C24601D" w14:textId="77777777" w:rsidR="0051759F" w:rsidRPr="00473D95" w:rsidRDefault="0051759F" w:rsidP="0051759F">
            <w:pPr>
              <w:autoSpaceDE w:val="0"/>
              <w:autoSpaceDN w:val="0"/>
              <w:adjustRightInd w:val="0"/>
              <w:jc w:val="center"/>
              <w:rPr>
                <w:rStyle w:val="nfasis"/>
                <w:rFonts w:ascii="Arial" w:hAnsi="Arial" w:cs="Arial"/>
                <w:i w:val="0"/>
                <w:color w:val="222222"/>
                <w:sz w:val="22"/>
                <w:szCs w:val="22"/>
              </w:rPr>
            </w:pPr>
            <w:r>
              <w:rPr>
                <w:rStyle w:val="nfasis"/>
                <w:rFonts w:ascii="Arial" w:hAnsi="Arial" w:cs="Arial"/>
                <w:i w:val="0"/>
                <w:color w:val="222222"/>
                <w:sz w:val="22"/>
                <w:szCs w:val="22"/>
              </w:rPr>
              <w:t>$.     25.000,00</w:t>
            </w:r>
          </w:p>
        </w:tc>
      </w:tr>
    </w:tbl>
    <w:p w14:paraId="64CD953C" w14:textId="77777777" w:rsidR="0051759F" w:rsidRDefault="0051759F" w:rsidP="0051759F">
      <w:pPr>
        <w:autoSpaceDE w:val="0"/>
        <w:autoSpaceDN w:val="0"/>
        <w:adjustRightInd w:val="0"/>
        <w:jc w:val="both"/>
        <w:rPr>
          <w:rStyle w:val="nfasis"/>
          <w:rFonts w:ascii="Arial" w:hAnsi="Arial" w:cs="Arial"/>
          <w:i w:val="0"/>
          <w:color w:val="222222"/>
          <w:sz w:val="22"/>
          <w:szCs w:val="22"/>
        </w:rPr>
      </w:pPr>
    </w:p>
    <w:p w14:paraId="3DE31722" w14:textId="77777777" w:rsidR="0051759F" w:rsidRDefault="0051759F" w:rsidP="0051759F">
      <w:pPr>
        <w:autoSpaceDE w:val="0"/>
        <w:autoSpaceDN w:val="0"/>
        <w:adjustRightInd w:val="0"/>
        <w:jc w:val="both"/>
        <w:rPr>
          <w:rStyle w:val="nfasis"/>
          <w:rFonts w:ascii="Arial" w:hAnsi="Arial" w:cs="Arial"/>
          <w:i w:val="0"/>
          <w:color w:val="222222"/>
          <w:sz w:val="22"/>
          <w:szCs w:val="22"/>
        </w:rPr>
      </w:pPr>
    </w:p>
    <w:p w14:paraId="5E0B616F" w14:textId="77777777" w:rsidR="00FD0E11" w:rsidRDefault="00FD0E11" w:rsidP="006071FE">
      <w:pPr>
        <w:autoSpaceDE w:val="0"/>
        <w:autoSpaceDN w:val="0"/>
        <w:adjustRightInd w:val="0"/>
        <w:jc w:val="both"/>
        <w:rPr>
          <w:rStyle w:val="nfasis"/>
          <w:rFonts w:ascii="Arial" w:hAnsi="Arial" w:cs="Arial"/>
          <w:b/>
          <w:i w:val="0"/>
          <w:color w:val="222222"/>
          <w:sz w:val="22"/>
          <w:szCs w:val="22"/>
        </w:rPr>
      </w:pPr>
    </w:p>
    <w:p w14:paraId="75A5CD8A" w14:textId="7E5D56C0" w:rsidR="001C1C9D" w:rsidRDefault="001C1C9D" w:rsidP="006071FE">
      <w:pPr>
        <w:autoSpaceDE w:val="0"/>
        <w:autoSpaceDN w:val="0"/>
        <w:adjustRightInd w:val="0"/>
        <w:jc w:val="both"/>
        <w:rPr>
          <w:rStyle w:val="nfasis"/>
          <w:rFonts w:ascii="Arial" w:hAnsi="Arial" w:cs="Arial"/>
          <w:b/>
          <w:i w:val="0"/>
          <w:color w:val="222222"/>
          <w:sz w:val="22"/>
          <w:szCs w:val="22"/>
        </w:rPr>
      </w:pPr>
    </w:p>
    <w:p w14:paraId="5DD5F15E" w14:textId="77777777" w:rsidR="00C46110" w:rsidRDefault="00C46110" w:rsidP="006071FE">
      <w:pPr>
        <w:autoSpaceDE w:val="0"/>
        <w:autoSpaceDN w:val="0"/>
        <w:adjustRightInd w:val="0"/>
        <w:jc w:val="both"/>
        <w:rPr>
          <w:rStyle w:val="nfasis"/>
          <w:rFonts w:ascii="Arial" w:hAnsi="Arial" w:cs="Arial"/>
          <w:b/>
          <w:i w:val="0"/>
          <w:color w:val="222222"/>
          <w:sz w:val="22"/>
          <w:szCs w:val="22"/>
        </w:rPr>
      </w:pPr>
    </w:p>
    <w:p w14:paraId="47A62156" w14:textId="77777777" w:rsidR="00C46110" w:rsidRDefault="00C46110" w:rsidP="006071FE">
      <w:pPr>
        <w:autoSpaceDE w:val="0"/>
        <w:autoSpaceDN w:val="0"/>
        <w:adjustRightInd w:val="0"/>
        <w:jc w:val="both"/>
        <w:rPr>
          <w:rStyle w:val="nfasis"/>
          <w:rFonts w:ascii="Arial" w:hAnsi="Arial" w:cs="Arial"/>
          <w:b/>
          <w:i w:val="0"/>
          <w:color w:val="222222"/>
          <w:sz w:val="22"/>
          <w:szCs w:val="22"/>
        </w:rPr>
      </w:pPr>
    </w:p>
    <w:p w14:paraId="74CB2EC0" w14:textId="4CBFC92B" w:rsidR="00FD0E11" w:rsidRDefault="00FD0E11" w:rsidP="006071FE">
      <w:pPr>
        <w:autoSpaceDE w:val="0"/>
        <w:autoSpaceDN w:val="0"/>
        <w:adjustRightInd w:val="0"/>
        <w:jc w:val="both"/>
        <w:rPr>
          <w:rStyle w:val="nfasis"/>
          <w:rFonts w:ascii="Arial" w:hAnsi="Arial" w:cs="Arial"/>
          <w:i w:val="0"/>
        </w:rPr>
      </w:pPr>
    </w:p>
    <w:p w14:paraId="31CD7343" w14:textId="77777777" w:rsidR="001F3E70" w:rsidRDefault="001F3E70" w:rsidP="006071FE">
      <w:pPr>
        <w:autoSpaceDE w:val="0"/>
        <w:autoSpaceDN w:val="0"/>
        <w:adjustRightInd w:val="0"/>
        <w:jc w:val="both"/>
        <w:rPr>
          <w:rStyle w:val="nfasis"/>
          <w:rFonts w:ascii="Arial" w:hAnsi="Arial" w:cs="Arial"/>
          <w:i w:val="0"/>
          <w:color w:val="222222"/>
          <w:sz w:val="22"/>
          <w:szCs w:val="22"/>
        </w:rPr>
      </w:pPr>
    </w:p>
    <w:p w14:paraId="31CBA064" w14:textId="451AE3EE" w:rsidR="00FD0E11" w:rsidRDefault="00FD0E11" w:rsidP="006071FE">
      <w:pPr>
        <w:autoSpaceDE w:val="0"/>
        <w:autoSpaceDN w:val="0"/>
        <w:adjustRightInd w:val="0"/>
        <w:jc w:val="both"/>
        <w:rPr>
          <w:rStyle w:val="nfasis"/>
          <w:rFonts w:ascii="Arial" w:hAnsi="Arial" w:cs="Arial"/>
          <w:i w:val="0"/>
          <w:color w:val="222222"/>
          <w:sz w:val="22"/>
          <w:szCs w:val="22"/>
        </w:rPr>
      </w:pPr>
    </w:p>
    <w:p w14:paraId="7FBCDBBF" w14:textId="2E28ABD9" w:rsidR="00163E42" w:rsidRDefault="00163E42" w:rsidP="006071FE">
      <w:pPr>
        <w:autoSpaceDE w:val="0"/>
        <w:autoSpaceDN w:val="0"/>
        <w:adjustRightInd w:val="0"/>
        <w:jc w:val="both"/>
        <w:rPr>
          <w:rStyle w:val="nfasis"/>
          <w:rFonts w:ascii="Arial" w:hAnsi="Arial" w:cs="Arial"/>
          <w:i w:val="0"/>
          <w:color w:val="222222"/>
          <w:sz w:val="22"/>
          <w:szCs w:val="22"/>
        </w:rPr>
      </w:pPr>
    </w:p>
    <w:p w14:paraId="695576A0" w14:textId="0EB4CD51" w:rsidR="00163E42" w:rsidRDefault="00163E42" w:rsidP="006071FE">
      <w:pPr>
        <w:autoSpaceDE w:val="0"/>
        <w:autoSpaceDN w:val="0"/>
        <w:adjustRightInd w:val="0"/>
        <w:jc w:val="both"/>
        <w:rPr>
          <w:rStyle w:val="nfasis"/>
          <w:rFonts w:ascii="Arial" w:hAnsi="Arial" w:cs="Arial"/>
          <w:i w:val="0"/>
          <w:color w:val="222222"/>
          <w:sz w:val="22"/>
          <w:szCs w:val="22"/>
        </w:rPr>
      </w:pPr>
    </w:p>
    <w:p w14:paraId="49355333" w14:textId="1DC59CE7" w:rsidR="00163E42" w:rsidRDefault="00163E42" w:rsidP="006071FE">
      <w:pPr>
        <w:autoSpaceDE w:val="0"/>
        <w:autoSpaceDN w:val="0"/>
        <w:adjustRightInd w:val="0"/>
        <w:jc w:val="both"/>
        <w:rPr>
          <w:rStyle w:val="nfasis"/>
          <w:rFonts w:ascii="Arial" w:hAnsi="Arial" w:cs="Arial"/>
          <w:i w:val="0"/>
          <w:color w:val="222222"/>
          <w:sz w:val="22"/>
          <w:szCs w:val="22"/>
        </w:rPr>
      </w:pPr>
    </w:p>
    <w:p w14:paraId="4121076F" w14:textId="2B270C09" w:rsidR="00163E42" w:rsidRDefault="00163E42" w:rsidP="006071FE">
      <w:pPr>
        <w:autoSpaceDE w:val="0"/>
        <w:autoSpaceDN w:val="0"/>
        <w:adjustRightInd w:val="0"/>
        <w:jc w:val="both"/>
        <w:rPr>
          <w:rStyle w:val="nfasis"/>
          <w:rFonts w:ascii="Arial" w:hAnsi="Arial" w:cs="Arial"/>
          <w:i w:val="0"/>
          <w:color w:val="222222"/>
          <w:sz w:val="22"/>
          <w:szCs w:val="22"/>
        </w:rPr>
      </w:pPr>
    </w:p>
    <w:p w14:paraId="14057F87" w14:textId="77777777" w:rsidR="00163E42" w:rsidRDefault="00163E42" w:rsidP="006071FE">
      <w:pPr>
        <w:autoSpaceDE w:val="0"/>
        <w:autoSpaceDN w:val="0"/>
        <w:adjustRightInd w:val="0"/>
        <w:jc w:val="both"/>
        <w:rPr>
          <w:rStyle w:val="nfasis"/>
          <w:rFonts w:ascii="Arial" w:hAnsi="Arial" w:cs="Arial"/>
          <w:i w:val="0"/>
          <w:color w:val="222222"/>
          <w:sz w:val="22"/>
          <w:szCs w:val="22"/>
        </w:rPr>
      </w:pPr>
    </w:p>
    <w:p w14:paraId="59CA10B2" w14:textId="16FA3ECC" w:rsidR="00163E42" w:rsidRDefault="00163E42" w:rsidP="00163E42">
      <w:pPr>
        <w:autoSpaceDE w:val="0"/>
        <w:autoSpaceDN w:val="0"/>
        <w:adjustRightInd w:val="0"/>
        <w:jc w:val="both"/>
        <w:rPr>
          <w:rStyle w:val="nfasis"/>
          <w:rFonts w:ascii="Arial" w:hAnsi="Arial" w:cs="Arial"/>
          <w:b/>
          <w:i w:val="0"/>
          <w:color w:val="222222"/>
          <w:sz w:val="22"/>
          <w:szCs w:val="22"/>
        </w:rPr>
      </w:pPr>
      <w:r>
        <w:rPr>
          <w:rStyle w:val="nfasis"/>
          <w:rFonts w:ascii="Arial" w:hAnsi="Arial" w:cs="Arial"/>
          <w:b/>
          <w:i w:val="0"/>
          <w:color w:val="222222"/>
          <w:sz w:val="22"/>
          <w:szCs w:val="22"/>
        </w:rPr>
        <w:t xml:space="preserve">Cámbiese por el siguiente:  </w:t>
      </w:r>
      <w:r w:rsidR="00A3074A">
        <w:rPr>
          <w:rStyle w:val="nfasis"/>
          <w:rFonts w:ascii="Arial" w:hAnsi="Arial" w:cs="Arial"/>
          <w:b/>
          <w:i w:val="0"/>
          <w:color w:val="222222"/>
          <w:sz w:val="22"/>
          <w:szCs w:val="22"/>
        </w:rPr>
        <w:t>“</w:t>
      </w:r>
      <w:r w:rsidR="00A3074A" w:rsidRPr="002815C9">
        <w:rPr>
          <w:rStyle w:val="nfasis"/>
          <w:rFonts w:ascii="Arial" w:hAnsi="Arial" w:cs="Arial"/>
          <w:b/>
          <w:i w:val="0"/>
          <w:color w:val="222222"/>
          <w:sz w:val="22"/>
          <w:szCs w:val="22"/>
        </w:rPr>
        <w:t>Art. 1</w:t>
      </w:r>
      <w:r w:rsidR="00A3074A">
        <w:rPr>
          <w:rStyle w:val="nfasis"/>
          <w:rFonts w:ascii="Arial" w:hAnsi="Arial" w:cs="Arial"/>
          <w:b/>
          <w:i w:val="0"/>
          <w:color w:val="222222"/>
          <w:sz w:val="22"/>
          <w:szCs w:val="22"/>
        </w:rPr>
        <w:t>8</w:t>
      </w:r>
      <w:r w:rsidR="00A3074A" w:rsidRPr="002815C9">
        <w:rPr>
          <w:rStyle w:val="nfasis"/>
          <w:rFonts w:ascii="Arial" w:hAnsi="Arial" w:cs="Arial"/>
          <w:b/>
          <w:i w:val="0"/>
          <w:color w:val="222222"/>
          <w:sz w:val="22"/>
          <w:szCs w:val="22"/>
        </w:rPr>
        <w:t>.-</w:t>
      </w:r>
      <w:r w:rsidR="00A3074A">
        <w:rPr>
          <w:rStyle w:val="nfasis"/>
          <w:rFonts w:ascii="Arial" w:hAnsi="Arial" w:cs="Arial"/>
          <w:i w:val="0"/>
          <w:color w:val="222222"/>
          <w:sz w:val="22"/>
          <w:szCs w:val="22"/>
        </w:rPr>
        <w:t xml:space="preserve"> </w:t>
      </w:r>
      <w:r w:rsidR="00A3074A">
        <w:rPr>
          <w:rStyle w:val="nfasis"/>
          <w:rFonts w:ascii="Arial" w:hAnsi="Arial" w:cs="Arial"/>
          <w:b/>
          <w:i w:val="0"/>
        </w:rPr>
        <w:t xml:space="preserve">Tarifa de la patente. - </w:t>
      </w:r>
      <w:r w:rsidR="00A3074A">
        <w:rPr>
          <w:rStyle w:val="nfasis"/>
          <w:rFonts w:ascii="Arial" w:hAnsi="Arial" w:cs="Arial"/>
          <w:i w:val="0"/>
        </w:rPr>
        <w:t>Sobre la base imponible se aplicará la tarifa de acuerdo a la siguiente escala:</w:t>
      </w:r>
    </w:p>
    <w:p w14:paraId="309C24D7" w14:textId="77777777" w:rsidR="00163E42" w:rsidRPr="00473D95" w:rsidRDefault="00163E42" w:rsidP="006071FE">
      <w:pPr>
        <w:autoSpaceDE w:val="0"/>
        <w:autoSpaceDN w:val="0"/>
        <w:adjustRightInd w:val="0"/>
        <w:jc w:val="both"/>
        <w:rPr>
          <w:rStyle w:val="nfasis"/>
          <w:rFonts w:ascii="Arial" w:hAnsi="Arial" w:cs="Arial"/>
          <w:i w:val="0"/>
          <w:color w:val="222222"/>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701"/>
      </w:tblGrid>
      <w:tr w:rsidR="006071FE" w:rsidRPr="00473D95" w14:paraId="50E06660" w14:textId="77777777" w:rsidTr="006071FE">
        <w:trPr>
          <w:trHeight w:val="237"/>
        </w:trPr>
        <w:tc>
          <w:tcPr>
            <w:tcW w:w="3539" w:type="dxa"/>
            <w:gridSpan w:val="2"/>
            <w:shd w:val="clear" w:color="auto" w:fill="auto"/>
          </w:tcPr>
          <w:p w14:paraId="6BD4E801" w14:textId="77777777" w:rsidR="006071FE" w:rsidRPr="00473D95" w:rsidRDefault="006071FE" w:rsidP="00EE6696">
            <w:pPr>
              <w:autoSpaceDE w:val="0"/>
              <w:autoSpaceDN w:val="0"/>
              <w:adjustRightInd w:val="0"/>
              <w:jc w:val="both"/>
              <w:rPr>
                <w:rStyle w:val="nfasis"/>
                <w:rFonts w:ascii="Arial" w:hAnsi="Arial" w:cs="Arial"/>
                <w:b/>
                <w:i w:val="0"/>
                <w:color w:val="222222"/>
                <w:sz w:val="22"/>
                <w:szCs w:val="22"/>
              </w:rPr>
            </w:pPr>
            <w:r w:rsidRPr="00473D95">
              <w:rPr>
                <w:rStyle w:val="nfasis"/>
                <w:rFonts w:ascii="Arial" w:hAnsi="Arial" w:cs="Arial"/>
                <w:b/>
                <w:i w:val="0"/>
                <w:color w:val="222222"/>
                <w:sz w:val="22"/>
                <w:szCs w:val="22"/>
              </w:rPr>
              <w:t>BASE IMPONIBLE</w:t>
            </w:r>
            <w:r>
              <w:rPr>
                <w:rStyle w:val="nfasis"/>
                <w:rFonts w:ascii="Arial" w:hAnsi="Arial" w:cs="Arial"/>
                <w:b/>
                <w:i w:val="0"/>
                <w:color w:val="222222"/>
                <w:sz w:val="22"/>
                <w:szCs w:val="22"/>
              </w:rPr>
              <w:t xml:space="preserve"> EN DOLARES</w:t>
            </w:r>
          </w:p>
        </w:tc>
        <w:tc>
          <w:tcPr>
            <w:tcW w:w="1701" w:type="dxa"/>
          </w:tcPr>
          <w:p w14:paraId="61D559BC" w14:textId="77777777" w:rsidR="006071FE" w:rsidRPr="00473D95" w:rsidRDefault="006071FE" w:rsidP="00EE6696">
            <w:pPr>
              <w:autoSpaceDE w:val="0"/>
              <w:autoSpaceDN w:val="0"/>
              <w:adjustRightInd w:val="0"/>
              <w:jc w:val="both"/>
              <w:rPr>
                <w:rStyle w:val="nfasis"/>
                <w:rFonts w:ascii="Arial" w:hAnsi="Arial" w:cs="Arial"/>
                <w:b/>
                <w:i w:val="0"/>
                <w:color w:val="222222"/>
                <w:sz w:val="22"/>
                <w:szCs w:val="22"/>
              </w:rPr>
            </w:pPr>
            <w:r>
              <w:rPr>
                <w:rStyle w:val="nfasis"/>
                <w:rFonts w:ascii="Arial" w:hAnsi="Arial" w:cs="Arial"/>
                <w:b/>
                <w:i w:val="0"/>
                <w:color w:val="222222"/>
                <w:sz w:val="22"/>
                <w:szCs w:val="22"/>
              </w:rPr>
              <w:t>TARIFA</w:t>
            </w:r>
          </w:p>
        </w:tc>
      </w:tr>
      <w:tr w:rsidR="006071FE" w:rsidRPr="00473D95" w14:paraId="0C47FCA0" w14:textId="77777777" w:rsidTr="006071FE">
        <w:trPr>
          <w:trHeight w:val="237"/>
        </w:trPr>
        <w:tc>
          <w:tcPr>
            <w:tcW w:w="1838" w:type="dxa"/>
            <w:shd w:val="clear" w:color="auto" w:fill="auto"/>
          </w:tcPr>
          <w:p w14:paraId="4BC44BFD" w14:textId="77777777" w:rsidR="006071FE" w:rsidRPr="00473D95" w:rsidRDefault="006071FE" w:rsidP="006071FE">
            <w:pPr>
              <w:autoSpaceDE w:val="0"/>
              <w:autoSpaceDN w:val="0"/>
              <w:adjustRightInd w:val="0"/>
              <w:jc w:val="center"/>
              <w:rPr>
                <w:rStyle w:val="nfasis"/>
                <w:rFonts w:ascii="Arial" w:hAnsi="Arial" w:cs="Arial"/>
                <w:b/>
                <w:i w:val="0"/>
                <w:color w:val="222222"/>
                <w:sz w:val="22"/>
                <w:szCs w:val="22"/>
              </w:rPr>
            </w:pPr>
            <w:r w:rsidRPr="00473D95">
              <w:rPr>
                <w:rStyle w:val="nfasis"/>
                <w:rFonts w:ascii="Arial" w:hAnsi="Arial" w:cs="Arial"/>
                <w:b/>
                <w:i w:val="0"/>
                <w:color w:val="222222"/>
                <w:sz w:val="22"/>
                <w:szCs w:val="22"/>
              </w:rPr>
              <w:t>DESDE</w:t>
            </w:r>
          </w:p>
        </w:tc>
        <w:tc>
          <w:tcPr>
            <w:tcW w:w="1701" w:type="dxa"/>
            <w:shd w:val="clear" w:color="auto" w:fill="auto"/>
          </w:tcPr>
          <w:p w14:paraId="44A3FDF4" w14:textId="77777777" w:rsidR="006071FE" w:rsidRPr="00473D95" w:rsidRDefault="006071FE" w:rsidP="006071FE">
            <w:pPr>
              <w:autoSpaceDE w:val="0"/>
              <w:autoSpaceDN w:val="0"/>
              <w:adjustRightInd w:val="0"/>
              <w:jc w:val="center"/>
              <w:rPr>
                <w:rStyle w:val="nfasis"/>
                <w:rFonts w:ascii="Arial" w:hAnsi="Arial" w:cs="Arial"/>
                <w:b/>
                <w:i w:val="0"/>
                <w:color w:val="222222"/>
                <w:sz w:val="22"/>
                <w:szCs w:val="22"/>
              </w:rPr>
            </w:pPr>
            <w:r w:rsidRPr="00473D95">
              <w:rPr>
                <w:rStyle w:val="nfasis"/>
                <w:rFonts w:ascii="Arial" w:hAnsi="Arial" w:cs="Arial"/>
                <w:b/>
                <w:i w:val="0"/>
                <w:color w:val="222222"/>
                <w:sz w:val="22"/>
                <w:szCs w:val="22"/>
              </w:rPr>
              <w:t>HASTA</w:t>
            </w:r>
          </w:p>
        </w:tc>
        <w:tc>
          <w:tcPr>
            <w:tcW w:w="1701" w:type="dxa"/>
          </w:tcPr>
          <w:p w14:paraId="625259B2" w14:textId="77777777" w:rsidR="006071FE" w:rsidRPr="00473D95" w:rsidRDefault="006071FE" w:rsidP="00EE6696">
            <w:pPr>
              <w:autoSpaceDE w:val="0"/>
              <w:autoSpaceDN w:val="0"/>
              <w:adjustRightInd w:val="0"/>
              <w:jc w:val="both"/>
              <w:rPr>
                <w:rStyle w:val="nfasis"/>
                <w:rFonts w:ascii="Arial" w:hAnsi="Arial" w:cs="Arial"/>
                <w:b/>
                <w:i w:val="0"/>
                <w:color w:val="222222"/>
                <w:sz w:val="22"/>
                <w:szCs w:val="22"/>
              </w:rPr>
            </w:pPr>
          </w:p>
        </w:tc>
      </w:tr>
      <w:tr w:rsidR="006071FE" w:rsidRPr="00473D95" w14:paraId="4AA3431C" w14:textId="77777777" w:rsidTr="006071FE">
        <w:trPr>
          <w:trHeight w:val="237"/>
        </w:trPr>
        <w:tc>
          <w:tcPr>
            <w:tcW w:w="1838" w:type="dxa"/>
            <w:shd w:val="clear" w:color="auto" w:fill="auto"/>
          </w:tcPr>
          <w:p w14:paraId="40B33C60"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1,00</w:t>
            </w:r>
          </w:p>
        </w:tc>
        <w:tc>
          <w:tcPr>
            <w:tcW w:w="1701" w:type="dxa"/>
            <w:shd w:val="clear" w:color="auto" w:fill="auto"/>
          </w:tcPr>
          <w:p w14:paraId="371FF5D5"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2.000,00</w:t>
            </w:r>
          </w:p>
        </w:tc>
        <w:tc>
          <w:tcPr>
            <w:tcW w:w="1701" w:type="dxa"/>
          </w:tcPr>
          <w:p w14:paraId="6026C6BE" w14:textId="77777777" w:rsidR="006071FE" w:rsidRPr="00473D95" w:rsidRDefault="006071FE" w:rsidP="006071FE">
            <w:pPr>
              <w:autoSpaceDE w:val="0"/>
              <w:autoSpaceDN w:val="0"/>
              <w:adjustRightInd w:val="0"/>
              <w:rPr>
                <w:rStyle w:val="nfasis"/>
                <w:rFonts w:ascii="Arial" w:hAnsi="Arial" w:cs="Arial"/>
                <w:i w:val="0"/>
                <w:color w:val="222222"/>
                <w:sz w:val="22"/>
                <w:szCs w:val="22"/>
              </w:rPr>
            </w:pPr>
            <w:r>
              <w:rPr>
                <w:rStyle w:val="nfasis"/>
                <w:rFonts w:ascii="Arial" w:hAnsi="Arial" w:cs="Arial"/>
                <w:i w:val="0"/>
                <w:color w:val="222222"/>
                <w:sz w:val="22"/>
                <w:szCs w:val="22"/>
              </w:rPr>
              <w:t>$.            10,00</w:t>
            </w:r>
          </w:p>
        </w:tc>
      </w:tr>
      <w:tr w:rsidR="006071FE" w:rsidRPr="00473D95" w14:paraId="47B14B10" w14:textId="77777777" w:rsidTr="006071FE">
        <w:trPr>
          <w:trHeight w:val="237"/>
        </w:trPr>
        <w:tc>
          <w:tcPr>
            <w:tcW w:w="1838" w:type="dxa"/>
            <w:shd w:val="clear" w:color="auto" w:fill="auto"/>
          </w:tcPr>
          <w:p w14:paraId="74526C13"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2.001,00</w:t>
            </w:r>
          </w:p>
        </w:tc>
        <w:tc>
          <w:tcPr>
            <w:tcW w:w="1701" w:type="dxa"/>
            <w:shd w:val="clear" w:color="auto" w:fill="auto"/>
          </w:tcPr>
          <w:p w14:paraId="19090C1E"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4.000,00</w:t>
            </w:r>
          </w:p>
        </w:tc>
        <w:tc>
          <w:tcPr>
            <w:tcW w:w="1701" w:type="dxa"/>
          </w:tcPr>
          <w:p w14:paraId="0B228E14"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0,50%</w:t>
            </w:r>
          </w:p>
        </w:tc>
      </w:tr>
      <w:tr w:rsidR="00EE1C3E" w:rsidRPr="00473D95" w14:paraId="108F3842" w14:textId="77777777" w:rsidTr="006071FE">
        <w:trPr>
          <w:trHeight w:val="237"/>
        </w:trPr>
        <w:tc>
          <w:tcPr>
            <w:tcW w:w="1838" w:type="dxa"/>
            <w:shd w:val="clear" w:color="auto" w:fill="auto"/>
          </w:tcPr>
          <w:p w14:paraId="77998EAF" w14:textId="77777777" w:rsidR="00EE1C3E" w:rsidRDefault="00EE1C3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4.001,00</w:t>
            </w:r>
          </w:p>
        </w:tc>
        <w:tc>
          <w:tcPr>
            <w:tcW w:w="1701" w:type="dxa"/>
            <w:shd w:val="clear" w:color="auto" w:fill="auto"/>
          </w:tcPr>
          <w:p w14:paraId="5903C2AA" w14:textId="77777777" w:rsidR="00EE1C3E" w:rsidRDefault="00EE1C3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6.000,00</w:t>
            </w:r>
          </w:p>
        </w:tc>
        <w:tc>
          <w:tcPr>
            <w:tcW w:w="1701" w:type="dxa"/>
          </w:tcPr>
          <w:p w14:paraId="004FCD9A" w14:textId="77777777" w:rsidR="00EE1C3E" w:rsidRDefault="00EE1C3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0,75%</w:t>
            </w:r>
          </w:p>
        </w:tc>
      </w:tr>
      <w:tr w:rsidR="006071FE" w:rsidRPr="00473D95" w14:paraId="72763026" w14:textId="77777777" w:rsidTr="006071FE">
        <w:trPr>
          <w:trHeight w:val="237"/>
        </w:trPr>
        <w:tc>
          <w:tcPr>
            <w:tcW w:w="1838" w:type="dxa"/>
            <w:shd w:val="clear" w:color="auto" w:fill="auto"/>
          </w:tcPr>
          <w:p w14:paraId="616DEF01" w14:textId="77777777" w:rsidR="006071FE" w:rsidRPr="00473D95" w:rsidRDefault="00EE1C3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6</w:t>
            </w:r>
            <w:r w:rsidR="006071FE">
              <w:rPr>
                <w:rStyle w:val="nfasis"/>
                <w:rFonts w:ascii="Arial" w:hAnsi="Arial" w:cs="Arial"/>
                <w:i w:val="0"/>
                <w:color w:val="222222"/>
                <w:sz w:val="22"/>
                <w:szCs w:val="22"/>
              </w:rPr>
              <w:t>.001,00</w:t>
            </w:r>
          </w:p>
        </w:tc>
        <w:tc>
          <w:tcPr>
            <w:tcW w:w="1701" w:type="dxa"/>
            <w:shd w:val="clear" w:color="auto" w:fill="auto"/>
          </w:tcPr>
          <w:p w14:paraId="5176D5F5" w14:textId="77777777" w:rsidR="006071FE" w:rsidRPr="00473D95" w:rsidRDefault="00205A1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2.</w:t>
            </w:r>
            <w:r w:rsidR="0058670A">
              <w:rPr>
                <w:rStyle w:val="nfasis"/>
                <w:rFonts w:ascii="Arial" w:hAnsi="Arial" w:cs="Arial"/>
                <w:i w:val="0"/>
                <w:color w:val="222222"/>
                <w:sz w:val="22"/>
                <w:szCs w:val="22"/>
              </w:rPr>
              <w:t>00</w:t>
            </w:r>
            <w:r w:rsidR="006071FE">
              <w:rPr>
                <w:rStyle w:val="nfasis"/>
                <w:rFonts w:ascii="Arial" w:hAnsi="Arial" w:cs="Arial"/>
                <w:i w:val="0"/>
                <w:color w:val="222222"/>
                <w:sz w:val="22"/>
                <w:szCs w:val="22"/>
              </w:rPr>
              <w:t>0.000,00</w:t>
            </w:r>
          </w:p>
        </w:tc>
        <w:tc>
          <w:tcPr>
            <w:tcW w:w="1701" w:type="dxa"/>
          </w:tcPr>
          <w:p w14:paraId="56FAE6D4"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1,00%</w:t>
            </w:r>
          </w:p>
        </w:tc>
      </w:tr>
      <w:tr w:rsidR="006071FE" w:rsidRPr="00473D95" w14:paraId="2FECE282" w14:textId="77777777" w:rsidTr="006071FE">
        <w:trPr>
          <w:trHeight w:val="237"/>
        </w:trPr>
        <w:tc>
          <w:tcPr>
            <w:tcW w:w="1838" w:type="dxa"/>
            <w:shd w:val="clear" w:color="auto" w:fill="auto"/>
          </w:tcPr>
          <w:p w14:paraId="3B22198A" w14:textId="77777777" w:rsidR="006071FE" w:rsidRPr="00473D95" w:rsidRDefault="00205A1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2.</w:t>
            </w:r>
            <w:r w:rsidR="0058670A">
              <w:rPr>
                <w:rStyle w:val="nfasis"/>
                <w:rFonts w:ascii="Arial" w:hAnsi="Arial" w:cs="Arial"/>
                <w:i w:val="0"/>
                <w:color w:val="222222"/>
                <w:sz w:val="22"/>
                <w:szCs w:val="22"/>
              </w:rPr>
              <w:t>0</w:t>
            </w:r>
            <w:r w:rsidR="006071FE">
              <w:rPr>
                <w:rStyle w:val="nfasis"/>
                <w:rFonts w:ascii="Arial" w:hAnsi="Arial" w:cs="Arial"/>
                <w:i w:val="0"/>
                <w:color w:val="222222"/>
                <w:sz w:val="22"/>
                <w:szCs w:val="22"/>
              </w:rPr>
              <w:t>00.001,00</w:t>
            </w:r>
          </w:p>
        </w:tc>
        <w:tc>
          <w:tcPr>
            <w:tcW w:w="1701" w:type="dxa"/>
            <w:shd w:val="clear" w:color="auto" w:fill="auto"/>
          </w:tcPr>
          <w:p w14:paraId="263AA72A" w14:textId="77777777" w:rsidR="006071FE" w:rsidRPr="00473D95" w:rsidRDefault="006071FE" w:rsidP="006071FE">
            <w:pPr>
              <w:autoSpaceDE w:val="0"/>
              <w:autoSpaceDN w:val="0"/>
              <w:adjustRightInd w:val="0"/>
              <w:jc w:val="right"/>
              <w:rPr>
                <w:rStyle w:val="nfasis"/>
                <w:rFonts w:ascii="Arial" w:hAnsi="Arial" w:cs="Arial"/>
                <w:i w:val="0"/>
                <w:color w:val="222222"/>
                <w:sz w:val="22"/>
                <w:szCs w:val="22"/>
              </w:rPr>
            </w:pPr>
            <w:r>
              <w:rPr>
                <w:rStyle w:val="nfasis"/>
                <w:rFonts w:ascii="Arial" w:hAnsi="Arial" w:cs="Arial"/>
                <w:i w:val="0"/>
                <w:color w:val="222222"/>
                <w:sz w:val="22"/>
                <w:szCs w:val="22"/>
              </w:rPr>
              <w:t>ADELANTE</w:t>
            </w:r>
          </w:p>
        </w:tc>
        <w:tc>
          <w:tcPr>
            <w:tcW w:w="1701" w:type="dxa"/>
          </w:tcPr>
          <w:p w14:paraId="332BBC8B" w14:textId="77777777" w:rsidR="006071FE" w:rsidRPr="00473D95" w:rsidRDefault="006071FE" w:rsidP="006071FE">
            <w:pPr>
              <w:autoSpaceDE w:val="0"/>
              <w:autoSpaceDN w:val="0"/>
              <w:adjustRightInd w:val="0"/>
              <w:rPr>
                <w:rStyle w:val="nfasis"/>
                <w:rFonts w:ascii="Arial" w:hAnsi="Arial" w:cs="Arial"/>
                <w:i w:val="0"/>
                <w:color w:val="222222"/>
                <w:sz w:val="22"/>
                <w:szCs w:val="22"/>
              </w:rPr>
            </w:pPr>
            <w:r>
              <w:rPr>
                <w:rStyle w:val="nfasis"/>
                <w:rFonts w:ascii="Arial" w:hAnsi="Arial" w:cs="Arial"/>
                <w:i w:val="0"/>
                <w:color w:val="222222"/>
                <w:sz w:val="22"/>
                <w:szCs w:val="22"/>
              </w:rPr>
              <w:t>$.     25.000,00</w:t>
            </w:r>
          </w:p>
        </w:tc>
      </w:tr>
    </w:tbl>
    <w:p w14:paraId="2DBA700B" w14:textId="39262D60" w:rsidR="006071FE" w:rsidRDefault="006A53C1" w:rsidP="006071FE">
      <w:pPr>
        <w:autoSpaceDE w:val="0"/>
        <w:autoSpaceDN w:val="0"/>
        <w:adjustRightInd w:val="0"/>
        <w:jc w:val="both"/>
        <w:rPr>
          <w:rStyle w:val="nfasis"/>
          <w:rFonts w:ascii="Arial" w:hAnsi="Arial" w:cs="Arial"/>
          <w:i w:val="0"/>
          <w:color w:val="222222"/>
          <w:sz w:val="22"/>
          <w:szCs w:val="22"/>
        </w:rPr>
      </w:pPr>
      <w:r>
        <w:rPr>
          <w:rStyle w:val="nfasis"/>
          <w:rFonts w:ascii="Arial" w:hAnsi="Arial" w:cs="Arial"/>
          <w:i w:val="0"/>
          <w:color w:val="222222"/>
          <w:sz w:val="22"/>
          <w:szCs w:val="22"/>
        </w:rPr>
        <w:t xml:space="preserve"> </w:t>
      </w:r>
    </w:p>
    <w:p w14:paraId="64690F2A" w14:textId="77777777" w:rsidR="00F81028" w:rsidRDefault="00F81028" w:rsidP="006071FE">
      <w:pPr>
        <w:autoSpaceDE w:val="0"/>
        <w:autoSpaceDN w:val="0"/>
        <w:adjustRightInd w:val="0"/>
        <w:jc w:val="both"/>
        <w:rPr>
          <w:rStyle w:val="nfasis"/>
          <w:rFonts w:ascii="Arial" w:hAnsi="Arial" w:cs="Arial"/>
          <w:i w:val="0"/>
          <w:color w:val="222222"/>
          <w:sz w:val="22"/>
          <w:szCs w:val="22"/>
        </w:rPr>
      </w:pPr>
    </w:p>
    <w:p w14:paraId="2D77AECD" w14:textId="77777777" w:rsidR="00F81028" w:rsidRDefault="00F81028" w:rsidP="006071FE">
      <w:pPr>
        <w:autoSpaceDE w:val="0"/>
        <w:autoSpaceDN w:val="0"/>
        <w:adjustRightInd w:val="0"/>
        <w:jc w:val="both"/>
        <w:rPr>
          <w:rStyle w:val="nfasis"/>
          <w:rFonts w:ascii="Arial" w:hAnsi="Arial" w:cs="Arial"/>
          <w:i w:val="0"/>
          <w:color w:val="222222"/>
          <w:sz w:val="22"/>
          <w:szCs w:val="22"/>
        </w:rPr>
      </w:pPr>
    </w:p>
    <w:p w14:paraId="6379C191" w14:textId="77777777" w:rsidR="00FD0E11" w:rsidRDefault="00FD0E11" w:rsidP="00473D95">
      <w:pPr>
        <w:autoSpaceDE w:val="0"/>
        <w:autoSpaceDN w:val="0"/>
        <w:adjustRightInd w:val="0"/>
        <w:jc w:val="both"/>
        <w:rPr>
          <w:rFonts w:ascii="Arial" w:hAnsi="Arial" w:cs="Arial"/>
          <w:b/>
          <w:color w:val="222222"/>
          <w:sz w:val="22"/>
          <w:szCs w:val="22"/>
          <w:shd w:val="clear" w:color="auto" w:fill="FFFFFF"/>
        </w:rPr>
      </w:pPr>
    </w:p>
    <w:p w14:paraId="5103C25F" w14:textId="77777777" w:rsidR="00D44703" w:rsidRDefault="00D44703" w:rsidP="00473D95">
      <w:pPr>
        <w:autoSpaceDE w:val="0"/>
        <w:autoSpaceDN w:val="0"/>
        <w:adjustRightInd w:val="0"/>
        <w:jc w:val="both"/>
        <w:rPr>
          <w:rFonts w:ascii="Arial" w:hAnsi="Arial" w:cs="Arial"/>
          <w:b/>
          <w:color w:val="222222"/>
          <w:sz w:val="22"/>
          <w:szCs w:val="22"/>
          <w:shd w:val="clear" w:color="auto" w:fill="FFFFFF"/>
        </w:rPr>
      </w:pPr>
    </w:p>
    <w:p w14:paraId="1844A988" w14:textId="77777777" w:rsidR="00D44703" w:rsidRDefault="00D44703" w:rsidP="00473D95">
      <w:pPr>
        <w:autoSpaceDE w:val="0"/>
        <w:autoSpaceDN w:val="0"/>
        <w:adjustRightInd w:val="0"/>
        <w:jc w:val="both"/>
        <w:rPr>
          <w:rFonts w:ascii="Arial" w:hAnsi="Arial" w:cs="Arial"/>
          <w:b/>
          <w:color w:val="222222"/>
          <w:sz w:val="22"/>
          <w:szCs w:val="22"/>
          <w:shd w:val="clear" w:color="auto" w:fill="FFFFFF"/>
        </w:rPr>
      </w:pPr>
    </w:p>
    <w:p w14:paraId="66A1A17C" w14:textId="5E3EC8D5" w:rsidR="00D44703" w:rsidRDefault="00D44703" w:rsidP="00473D95">
      <w:pPr>
        <w:autoSpaceDE w:val="0"/>
        <w:autoSpaceDN w:val="0"/>
        <w:adjustRightInd w:val="0"/>
        <w:jc w:val="both"/>
        <w:rPr>
          <w:rFonts w:ascii="Arial" w:hAnsi="Arial" w:cs="Arial"/>
          <w:b/>
          <w:color w:val="222222"/>
          <w:sz w:val="22"/>
          <w:szCs w:val="22"/>
          <w:shd w:val="clear" w:color="auto" w:fill="FFFFFF"/>
        </w:rPr>
      </w:pPr>
    </w:p>
    <w:p w14:paraId="29AB8E7D" w14:textId="35861599" w:rsidR="00C46110" w:rsidRDefault="00C46110" w:rsidP="00473D95">
      <w:pPr>
        <w:autoSpaceDE w:val="0"/>
        <w:autoSpaceDN w:val="0"/>
        <w:adjustRightInd w:val="0"/>
        <w:jc w:val="both"/>
        <w:rPr>
          <w:rFonts w:ascii="Arial" w:hAnsi="Arial" w:cs="Arial"/>
          <w:b/>
          <w:color w:val="222222"/>
          <w:sz w:val="22"/>
          <w:szCs w:val="22"/>
          <w:shd w:val="clear" w:color="auto" w:fill="FFFFFF"/>
        </w:rPr>
      </w:pPr>
    </w:p>
    <w:p w14:paraId="73F74D4B" w14:textId="6E7B845A" w:rsidR="00C46110" w:rsidRDefault="006A53C1" w:rsidP="00473D95">
      <w:pPr>
        <w:autoSpaceDE w:val="0"/>
        <w:autoSpaceDN w:val="0"/>
        <w:adjustRightInd w:val="0"/>
        <w:jc w:val="both"/>
        <w:rPr>
          <w:rFonts w:ascii="Arial" w:hAnsi="Arial" w:cs="Arial"/>
          <w:b/>
          <w:color w:val="222222"/>
          <w:sz w:val="22"/>
          <w:szCs w:val="22"/>
          <w:shd w:val="clear" w:color="auto" w:fill="FFFFFF"/>
        </w:rPr>
      </w:pPr>
      <w:r>
        <w:rPr>
          <w:rStyle w:val="nfasis"/>
          <w:rFonts w:ascii="Arial" w:hAnsi="Arial" w:cs="Arial"/>
          <w:i w:val="0"/>
        </w:rPr>
        <w:t>”</w:t>
      </w:r>
    </w:p>
    <w:p w14:paraId="61BD0A28" w14:textId="77777777" w:rsidR="00D44703" w:rsidRDefault="00D44703" w:rsidP="00473D95">
      <w:pPr>
        <w:autoSpaceDE w:val="0"/>
        <w:autoSpaceDN w:val="0"/>
        <w:adjustRightInd w:val="0"/>
        <w:jc w:val="both"/>
        <w:rPr>
          <w:rFonts w:ascii="Arial" w:hAnsi="Arial" w:cs="Arial"/>
          <w:b/>
          <w:color w:val="222222"/>
          <w:sz w:val="22"/>
          <w:szCs w:val="22"/>
          <w:shd w:val="clear" w:color="auto" w:fill="FFFFFF"/>
        </w:rPr>
      </w:pPr>
    </w:p>
    <w:p w14:paraId="2C3B80E4" w14:textId="77777777" w:rsidR="00D542EB" w:rsidRPr="00473D95" w:rsidRDefault="00D542EB" w:rsidP="00473D95">
      <w:pPr>
        <w:autoSpaceDE w:val="0"/>
        <w:autoSpaceDN w:val="0"/>
        <w:adjustRightInd w:val="0"/>
        <w:jc w:val="both"/>
        <w:rPr>
          <w:rFonts w:ascii="Arial" w:hAnsi="Arial" w:cs="Arial"/>
          <w:b/>
          <w:color w:val="222222"/>
          <w:sz w:val="22"/>
          <w:szCs w:val="22"/>
          <w:shd w:val="clear" w:color="auto" w:fill="FFFFFF"/>
        </w:rPr>
      </w:pPr>
      <w:r w:rsidRPr="00473D95">
        <w:rPr>
          <w:rFonts w:ascii="Arial" w:hAnsi="Arial" w:cs="Arial"/>
          <w:b/>
          <w:color w:val="222222"/>
          <w:sz w:val="22"/>
          <w:szCs w:val="22"/>
          <w:shd w:val="clear" w:color="auto" w:fill="FFFFFF"/>
        </w:rPr>
        <w:t>RECOMENDACIÓN:</w:t>
      </w:r>
    </w:p>
    <w:p w14:paraId="01CC74F0" w14:textId="77777777" w:rsidR="00D542EB" w:rsidRPr="00473D95" w:rsidRDefault="00D542EB" w:rsidP="00473D95">
      <w:pPr>
        <w:autoSpaceDE w:val="0"/>
        <w:autoSpaceDN w:val="0"/>
        <w:adjustRightInd w:val="0"/>
        <w:jc w:val="both"/>
        <w:rPr>
          <w:rFonts w:ascii="Arial" w:hAnsi="Arial" w:cs="Arial"/>
          <w:color w:val="222222"/>
          <w:sz w:val="22"/>
          <w:szCs w:val="22"/>
          <w:shd w:val="clear" w:color="auto" w:fill="FFFFFF"/>
        </w:rPr>
      </w:pPr>
    </w:p>
    <w:p w14:paraId="1BAEC0F4" w14:textId="476A301E" w:rsidR="00D542EB" w:rsidRPr="00473D95" w:rsidRDefault="00D542EB" w:rsidP="000616CB">
      <w:pPr>
        <w:autoSpaceDE w:val="0"/>
        <w:autoSpaceDN w:val="0"/>
        <w:adjustRightInd w:val="0"/>
        <w:spacing w:line="276" w:lineRule="auto"/>
        <w:jc w:val="both"/>
        <w:rPr>
          <w:rFonts w:ascii="Arial" w:hAnsi="Arial" w:cs="Arial"/>
          <w:color w:val="222222"/>
          <w:sz w:val="22"/>
          <w:szCs w:val="22"/>
          <w:shd w:val="clear" w:color="auto" w:fill="FFFFFF"/>
        </w:rPr>
      </w:pPr>
      <w:r w:rsidRPr="00473D95">
        <w:rPr>
          <w:rFonts w:ascii="Arial" w:hAnsi="Arial" w:cs="Arial"/>
          <w:color w:val="222222"/>
          <w:sz w:val="22"/>
          <w:szCs w:val="22"/>
          <w:shd w:val="clear" w:color="auto" w:fill="FFFFFF"/>
        </w:rPr>
        <w:t xml:space="preserve">Muy comedidamente, sugiero a usted se digne solicitar a las autoridades pertinentes, para </w:t>
      </w:r>
      <w:r w:rsidR="00D111D6">
        <w:rPr>
          <w:rFonts w:ascii="Arial" w:hAnsi="Arial" w:cs="Arial"/>
          <w:color w:val="222222"/>
          <w:sz w:val="22"/>
          <w:szCs w:val="22"/>
          <w:shd w:val="clear" w:color="auto" w:fill="FFFFFF"/>
        </w:rPr>
        <w:t xml:space="preserve">que </w:t>
      </w:r>
      <w:r w:rsidRPr="00473D95">
        <w:rPr>
          <w:rFonts w:ascii="Arial" w:hAnsi="Arial" w:cs="Arial"/>
          <w:color w:val="222222"/>
          <w:sz w:val="22"/>
          <w:szCs w:val="22"/>
          <w:shd w:val="clear" w:color="auto" w:fill="FFFFFF"/>
        </w:rPr>
        <w:t>hagan una revisión de la ORDENANZA SUSTITUTIVA QUE REGULA LA ADMINISTRACIÓN, CON</w:t>
      </w:r>
      <w:r w:rsidR="000616CB">
        <w:rPr>
          <w:rFonts w:ascii="Arial" w:hAnsi="Arial" w:cs="Arial"/>
          <w:color w:val="222222"/>
          <w:sz w:val="22"/>
          <w:szCs w:val="22"/>
          <w:shd w:val="clear" w:color="auto" w:fill="FFFFFF"/>
        </w:rPr>
        <w:t>T</w:t>
      </w:r>
      <w:r w:rsidRPr="00473D95">
        <w:rPr>
          <w:rFonts w:ascii="Arial" w:hAnsi="Arial" w:cs="Arial"/>
          <w:color w:val="222222"/>
          <w:sz w:val="22"/>
          <w:szCs w:val="22"/>
          <w:shd w:val="clear" w:color="auto" w:fill="FFFFFF"/>
        </w:rPr>
        <w:t xml:space="preserve">ROL Y RECAUDACIÓN DEL IMPUESTO DE PATENTES DEL GOBIERNO AUTÓNOMO DESCENTRALIZADO MUNICIPAL DEL CANTÓN LA JOYA DE LOS SACHAS, y posteriormente realicen una reforma, </w:t>
      </w:r>
      <w:r w:rsidR="002C6DC6">
        <w:rPr>
          <w:rFonts w:ascii="Arial" w:hAnsi="Arial" w:cs="Arial"/>
          <w:color w:val="222222"/>
          <w:sz w:val="22"/>
          <w:szCs w:val="22"/>
          <w:shd w:val="clear" w:color="auto" w:fill="FFFFFF"/>
        </w:rPr>
        <w:t xml:space="preserve">de acuerdo a la propuesta planteada, </w:t>
      </w:r>
      <w:r w:rsidRPr="00473D95">
        <w:rPr>
          <w:rFonts w:ascii="Arial" w:hAnsi="Arial" w:cs="Arial"/>
          <w:color w:val="222222"/>
          <w:sz w:val="22"/>
          <w:szCs w:val="22"/>
          <w:shd w:val="clear" w:color="auto" w:fill="FFFFFF"/>
        </w:rPr>
        <w:t>a fin de evitar inconformidad y descontento de los contribuyentes.</w:t>
      </w:r>
    </w:p>
    <w:p w14:paraId="1A2D191A" w14:textId="77777777" w:rsidR="00D542EB" w:rsidRPr="00473D95" w:rsidRDefault="00D542EB" w:rsidP="000616CB">
      <w:pPr>
        <w:autoSpaceDE w:val="0"/>
        <w:autoSpaceDN w:val="0"/>
        <w:adjustRightInd w:val="0"/>
        <w:spacing w:line="276" w:lineRule="auto"/>
        <w:jc w:val="both"/>
        <w:rPr>
          <w:rFonts w:ascii="Arial" w:hAnsi="Arial" w:cs="Arial"/>
          <w:color w:val="222222"/>
          <w:sz w:val="22"/>
          <w:szCs w:val="22"/>
          <w:shd w:val="clear" w:color="auto" w:fill="FFFFFF"/>
        </w:rPr>
      </w:pPr>
    </w:p>
    <w:p w14:paraId="4F28B75D" w14:textId="77777777" w:rsidR="00D542EB" w:rsidRPr="00473D95" w:rsidRDefault="00D542EB" w:rsidP="00473D95">
      <w:pPr>
        <w:autoSpaceDE w:val="0"/>
        <w:autoSpaceDN w:val="0"/>
        <w:adjustRightInd w:val="0"/>
        <w:jc w:val="both"/>
        <w:rPr>
          <w:rFonts w:ascii="Arial" w:hAnsi="Arial" w:cs="Arial"/>
          <w:color w:val="222222"/>
          <w:sz w:val="22"/>
          <w:szCs w:val="22"/>
          <w:shd w:val="clear" w:color="auto" w:fill="FFFFFF"/>
        </w:rPr>
      </w:pPr>
    </w:p>
    <w:p w14:paraId="680F381C" w14:textId="77777777" w:rsidR="00D542EB" w:rsidRPr="00473D95" w:rsidRDefault="00D542EB" w:rsidP="00473D95">
      <w:pPr>
        <w:autoSpaceDE w:val="0"/>
        <w:autoSpaceDN w:val="0"/>
        <w:adjustRightInd w:val="0"/>
        <w:jc w:val="both"/>
        <w:rPr>
          <w:rFonts w:ascii="Arial" w:hAnsi="Arial" w:cs="Arial"/>
          <w:color w:val="222222"/>
          <w:sz w:val="22"/>
          <w:szCs w:val="22"/>
          <w:shd w:val="clear" w:color="auto" w:fill="FFFFFF"/>
        </w:rPr>
      </w:pPr>
      <w:r w:rsidRPr="00473D95">
        <w:rPr>
          <w:rFonts w:ascii="Arial" w:hAnsi="Arial" w:cs="Arial"/>
          <w:color w:val="222222"/>
          <w:sz w:val="22"/>
          <w:szCs w:val="22"/>
          <w:shd w:val="clear" w:color="auto" w:fill="FFFFFF"/>
        </w:rPr>
        <w:t>Particular que solicito para fines pertinentes.</w:t>
      </w:r>
    </w:p>
    <w:sectPr w:rsidR="00D542EB" w:rsidRPr="00473D95" w:rsidSect="007C61F8">
      <w:headerReference w:type="default" r:id="rId8"/>
      <w:pgSz w:w="11900" w:h="16840"/>
      <w:pgMar w:top="2552" w:right="1418" w:bottom="1985" w:left="1985"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21389" w14:textId="77777777" w:rsidR="00B664AB" w:rsidRDefault="00B664AB" w:rsidP="00AB2F38">
      <w:r>
        <w:separator/>
      </w:r>
    </w:p>
  </w:endnote>
  <w:endnote w:type="continuationSeparator" w:id="0">
    <w:p w14:paraId="0AB1915A" w14:textId="77777777" w:rsidR="00B664AB" w:rsidRDefault="00B664AB" w:rsidP="00AB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AA391" w14:textId="77777777" w:rsidR="00B664AB" w:rsidRDefault="00B664AB" w:rsidP="00AB2F38">
      <w:r>
        <w:separator/>
      </w:r>
    </w:p>
  </w:footnote>
  <w:footnote w:type="continuationSeparator" w:id="0">
    <w:p w14:paraId="382F43E1" w14:textId="77777777" w:rsidR="00B664AB" w:rsidRDefault="00B664AB" w:rsidP="00AB2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C4731" w14:textId="77777777" w:rsidR="00177BFB" w:rsidRDefault="008741A0">
    <w:pPr>
      <w:pStyle w:val="Encabezado"/>
    </w:pPr>
    <w:r>
      <w:rPr>
        <w:noProof/>
      </w:rPr>
      <w:drawing>
        <wp:anchor distT="0" distB="0" distL="114300" distR="114300" simplePos="0" relativeHeight="251659264" behindDoc="1" locked="0" layoutInCell="1" allowOverlap="1" wp14:anchorId="61EB8834" wp14:editId="23D50F94">
          <wp:simplePos x="0" y="0"/>
          <wp:positionH relativeFrom="margin">
            <wp:posOffset>-230505</wp:posOffset>
          </wp:positionH>
          <wp:positionV relativeFrom="margin">
            <wp:posOffset>-1087755</wp:posOffset>
          </wp:positionV>
          <wp:extent cx="5524242" cy="9677400"/>
          <wp:effectExtent l="0" t="0" r="63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7152" cy="97000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1B3838"/>
    <w:multiLevelType w:val="hybridMultilevel"/>
    <w:tmpl w:val="89B6B498"/>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9F3"/>
    <w:rsid w:val="000125C8"/>
    <w:rsid w:val="000231CF"/>
    <w:rsid w:val="0002615C"/>
    <w:rsid w:val="00031011"/>
    <w:rsid w:val="00035613"/>
    <w:rsid w:val="00037B62"/>
    <w:rsid w:val="00043183"/>
    <w:rsid w:val="00046623"/>
    <w:rsid w:val="00054E61"/>
    <w:rsid w:val="000616CB"/>
    <w:rsid w:val="00075C65"/>
    <w:rsid w:val="00084D47"/>
    <w:rsid w:val="000869F2"/>
    <w:rsid w:val="000A1668"/>
    <w:rsid w:val="000A3AFE"/>
    <w:rsid w:val="000A48F0"/>
    <w:rsid w:val="000B2785"/>
    <w:rsid w:val="000C15B4"/>
    <w:rsid w:val="000C2450"/>
    <w:rsid w:val="000C718B"/>
    <w:rsid w:val="000D1385"/>
    <w:rsid w:val="000D2725"/>
    <w:rsid w:val="000D77A6"/>
    <w:rsid w:val="000D7E60"/>
    <w:rsid w:val="000F1890"/>
    <w:rsid w:val="000F2338"/>
    <w:rsid w:val="00101DEA"/>
    <w:rsid w:val="0010254F"/>
    <w:rsid w:val="00105D17"/>
    <w:rsid w:val="00116507"/>
    <w:rsid w:val="00125C9E"/>
    <w:rsid w:val="00131010"/>
    <w:rsid w:val="00133B94"/>
    <w:rsid w:val="00135C56"/>
    <w:rsid w:val="0013658A"/>
    <w:rsid w:val="00136AD6"/>
    <w:rsid w:val="0014212A"/>
    <w:rsid w:val="00145646"/>
    <w:rsid w:val="0014722D"/>
    <w:rsid w:val="001513F2"/>
    <w:rsid w:val="0015238D"/>
    <w:rsid w:val="0015739A"/>
    <w:rsid w:val="00163B20"/>
    <w:rsid w:val="00163E42"/>
    <w:rsid w:val="0016520F"/>
    <w:rsid w:val="001661DB"/>
    <w:rsid w:val="00167A87"/>
    <w:rsid w:val="001709B6"/>
    <w:rsid w:val="001776C0"/>
    <w:rsid w:val="001830AF"/>
    <w:rsid w:val="00192008"/>
    <w:rsid w:val="00197E6E"/>
    <w:rsid w:val="001A1A1F"/>
    <w:rsid w:val="001A7151"/>
    <w:rsid w:val="001A7B90"/>
    <w:rsid w:val="001B3EBD"/>
    <w:rsid w:val="001C0FB5"/>
    <w:rsid w:val="001C1C9D"/>
    <w:rsid w:val="001C241E"/>
    <w:rsid w:val="001C3B0A"/>
    <w:rsid w:val="001C42E6"/>
    <w:rsid w:val="001C4B45"/>
    <w:rsid w:val="001C4BA9"/>
    <w:rsid w:val="001C567A"/>
    <w:rsid w:val="001D3590"/>
    <w:rsid w:val="001E17E9"/>
    <w:rsid w:val="001E67F3"/>
    <w:rsid w:val="001F3E70"/>
    <w:rsid w:val="00205A1E"/>
    <w:rsid w:val="00205C2E"/>
    <w:rsid w:val="0021337B"/>
    <w:rsid w:val="00221B51"/>
    <w:rsid w:val="00231C38"/>
    <w:rsid w:val="00264980"/>
    <w:rsid w:val="002718B8"/>
    <w:rsid w:val="00273794"/>
    <w:rsid w:val="002815C9"/>
    <w:rsid w:val="00283C59"/>
    <w:rsid w:val="00294568"/>
    <w:rsid w:val="00297662"/>
    <w:rsid w:val="002A0E6F"/>
    <w:rsid w:val="002A175E"/>
    <w:rsid w:val="002A5ED4"/>
    <w:rsid w:val="002B5C84"/>
    <w:rsid w:val="002B5E8A"/>
    <w:rsid w:val="002B5F6A"/>
    <w:rsid w:val="002C1AFC"/>
    <w:rsid w:val="002C2429"/>
    <w:rsid w:val="002C6DC6"/>
    <w:rsid w:val="002D0182"/>
    <w:rsid w:val="002D3AD3"/>
    <w:rsid w:val="002D4D34"/>
    <w:rsid w:val="002F3900"/>
    <w:rsid w:val="002F54EC"/>
    <w:rsid w:val="00300E58"/>
    <w:rsid w:val="00304E5E"/>
    <w:rsid w:val="003060A3"/>
    <w:rsid w:val="00307CC0"/>
    <w:rsid w:val="003161F0"/>
    <w:rsid w:val="0031759A"/>
    <w:rsid w:val="00324103"/>
    <w:rsid w:val="00326C51"/>
    <w:rsid w:val="00334047"/>
    <w:rsid w:val="00335BD3"/>
    <w:rsid w:val="00347BD5"/>
    <w:rsid w:val="00352387"/>
    <w:rsid w:val="00352E4D"/>
    <w:rsid w:val="0035430B"/>
    <w:rsid w:val="003615B8"/>
    <w:rsid w:val="003663B3"/>
    <w:rsid w:val="00375289"/>
    <w:rsid w:val="00376637"/>
    <w:rsid w:val="003766CE"/>
    <w:rsid w:val="003817FB"/>
    <w:rsid w:val="00382351"/>
    <w:rsid w:val="003855DB"/>
    <w:rsid w:val="003875EE"/>
    <w:rsid w:val="003900FF"/>
    <w:rsid w:val="003A08D1"/>
    <w:rsid w:val="003A75B3"/>
    <w:rsid w:val="003B179E"/>
    <w:rsid w:val="003B1AEA"/>
    <w:rsid w:val="003B5268"/>
    <w:rsid w:val="003B5F0A"/>
    <w:rsid w:val="003B781A"/>
    <w:rsid w:val="003C2B52"/>
    <w:rsid w:val="003D1924"/>
    <w:rsid w:val="003D75CA"/>
    <w:rsid w:val="003E5D80"/>
    <w:rsid w:val="004013A2"/>
    <w:rsid w:val="00404557"/>
    <w:rsid w:val="00404EEE"/>
    <w:rsid w:val="004059D0"/>
    <w:rsid w:val="00410FA6"/>
    <w:rsid w:val="00412F32"/>
    <w:rsid w:val="00412FF0"/>
    <w:rsid w:val="004138EC"/>
    <w:rsid w:val="00425B76"/>
    <w:rsid w:val="004361DC"/>
    <w:rsid w:val="00440152"/>
    <w:rsid w:val="004548E4"/>
    <w:rsid w:val="0045739C"/>
    <w:rsid w:val="0046345F"/>
    <w:rsid w:val="0046533C"/>
    <w:rsid w:val="004658F2"/>
    <w:rsid w:val="004671E3"/>
    <w:rsid w:val="00471172"/>
    <w:rsid w:val="00472F0C"/>
    <w:rsid w:val="00473D95"/>
    <w:rsid w:val="00487E81"/>
    <w:rsid w:val="00497996"/>
    <w:rsid w:val="004A0CBD"/>
    <w:rsid w:val="004A511E"/>
    <w:rsid w:val="004A5E38"/>
    <w:rsid w:val="004B3EDD"/>
    <w:rsid w:val="004B6406"/>
    <w:rsid w:val="004C1613"/>
    <w:rsid w:val="004D2028"/>
    <w:rsid w:val="004D7A56"/>
    <w:rsid w:val="004E0DDB"/>
    <w:rsid w:val="004E21EB"/>
    <w:rsid w:val="004E402B"/>
    <w:rsid w:val="004E45C1"/>
    <w:rsid w:val="004F255D"/>
    <w:rsid w:val="005012ED"/>
    <w:rsid w:val="0051372C"/>
    <w:rsid w:val="00514A3C"/>
    <w:rsid w:val="0051759F"/>
    <w:rsid w:val="005219F3"/>
    <w:rsid w:val="00527DBB"/>
    <w:rsid w:val="00534619"/>
    <w:rsid w:val="00534EF7"/>
    <w:rsid w:val="005353D0"/>
    <w:rsid w:val="00535677"/>
    <w:rsid w:val="00543F11"/>
    <w:rsid w:val="00547831"/>
    <w:rsid w:val="0055184D"/>
    <w:rsid w:val="0055418B"/>
    <w:rsid w:val="00560589"/>
    <w:rsid w:val="00560AA7"/>
    <w:rsid w:val="00564B58"/>
    <w:rsid w:val="0056501A"/>
    <w:rsid w:val="00573167"/>
    <w:rsid w:val="00576264"/>
    <w:rsid w:val="00576BC9"/>
    <w:rsid w:val="0057792C"/>
    <w:rsid w:val="00577B43"/>
    <w:rsid w:val="00585F51"/>
    <w:rsid w:val="00586541"/>
    <w:rsid w:val="0058670A"/>
    <w:rsid w:val="005877EE"/>
    <w:rsid w:val="00590A5F"/>
    <w:rsid w:val="00593AE3"/>
    <w:rsid w:val="005A0FAB"/>
    <w:rsid w:val="005B2386"/>
    <w:rsid w:val="005B5BC8"/>
    <w:rsid w:val="005C2F28"/>
    <w:rsid w:val="005E25D6"/>
    <w:rsid w:val="005E7C2A"/>
    <w:rsid w:val="005F2B0F"/>
    <w:rsid w:val="00601063"/>
    <w:rsid w:val="006071FE"/>
    <w:rsid w:val="006101A5"/>
    <w:rsid w:val="00613189"/>
    <w:rsid w:val="006139FD"/>
    <w:rsid w:val="00613C9A"/>
    <w:rsid w:val="00614EE0"/>
    <w:rsid w:val="006155AA"/>
    <w:rsid w:val="006219F2"/>
    <w:rsid w:val="00623D48"/>
    <w:rsid w:val="00630556"/>
    <w:rsid w:val="00641406"/>
    <w:rsid w:val="006418E9"/>
    <w:rsid w:val="00642DE1"/>
    <w:rsid w:val="00642F9B"/>
    <w:rsid w:val="00650353"/>
    <w:rsid w:val="0065280C"/>
    <w:rsid w:val="00662200"/>
    <w:rsid w:val="00672109"/>
    <w:rsid w:val="0067534E"/>
    <w:rsid w:val="006844D0"/>
    <w:rsid w:val="00687ACC"/>
    <w:rsid w:val="00691BD6"/>
    <w:rsid w:val="00693B2B"/>
    <w:rsid w:val="00696385"/>
    <w:rsid w:val="006A53C1"/>
    <w:rsid w:val="006A5963"/>
    <w:rsid w:val="006C0F98"/>
    <w:rsid w:val="006D1F10"/>
    <w:rsid w:val="006D39B0"/>
    <w:rsid w:val="006D48BF"/>
    <w:rsid w:val="006E4246"/>
    <w:rsid w:val="006F030D"/>
    <w:rsid w:val="006F1CB4"/>
    <w:rsid w:val="006F305F"/>
    <w:rsid w:val="006F4529"/>
    <w:rsid w:val="006F4C3F"/>
    <w:rsid w:val="006F5794"/>
    <w:rsid w:val="007026EE"/>
    <w:rsid w:val="00706F1F"/>
    <w:rsid w:val="00707542"/>
    <w:rsid w:val="00707FB8"/>
    <w:rsid w:val="007111FB"/>
    <w:rsid w:val="00714DC2"/>
    <w:rsid w:val="00714FD6"/>
    <w:rsid w:val="00715C37"/>
    <w:rsid w:val="00721156"/>
    <w:rsid w:val="00725606"/>
    <w:rsid w:val="00726682"/>
    <w:rsid w:val="0074777D"/>
    <w:rsid w:val="00751B7E"/>
    <w:rsid w:val="00754742"/>
    <w:rsid w:val="007604E2"/>
    <w:rsid w:val="0076690A"/>
    <w:rsid w:val="0077030C"/>
    <w:rsid w:val="00770ECA"/>
    <w:rsid w:val="00780A8A"/>
    <w:rsid w:val="0079199E"/>
    <w:rsid w:val="00791AFB"/>
    <w:rsid w:val="00792DD1"/>
    <w:rsid w:val="00793070"/>
    <w:rsid w:val="007979A2"/>
    <w:rsid w:val="007B25BB"/>
    <w:rsid w:val="007B7A8E"/>
    <w:rsid w:val="007B7EA4"/>
    <w:rsid w:val="007C0DCB"/>
    <w:rsid w:val="007C61F8"/>
    <w:rsid w:val="007D4683"/>
    <w:rsid w:val="007D50F9"/>
    <w:rsid w:val="007D692D"/>
    <w:rsid w:val="007E1826"/>
    <w:rsid w:val="007E6743"/>
    <w:rsid w:val="007F2943"/>
    <w:rsid w:val="008002C7"/>
    <w:rsid w:val="008036C8"/>
    <w:rsid w:val="00807D3C"/>
    <w:rsid w:val="00812FFA"/>
    <w:rsid w:val="00813E78"/>
    <w:rsid w:val="0082103D"/>
    <w:rsid w:val="008263D8"/>
    <w:rsid w:val="0083055E"/>
    <w:rsid w:val="00834B16"/>
    <w:rsid w:val="00844C0D"/>
    <w:rsid w:val="00855459"/>
    <w:rsid w:val="00860EBC"/>
    <w:rsid w:val="00863EC5"/>
    <w:rsid w:val="00867AF7"/>
    <w:rsid w:val="008741A0"/>
    <w:rsid w:val="008751C4"/>
    <w:rsid w:val="008758B3"/>
    <w:rsid w:val="00881E4D"/>
    <w:rsid w:val="00883E0C"/>
    <w:rsid w:val="00891C7E"/>
    <w:rsid w:val="00897798"/>
    <w:rsid w:val="0089782A"/>
    <w:rsid w:val="008A1509"/>
    <w:rsid w:val="008A44FE"/>
    <w:rsid w:val="008A7BD5"/>
    <w:rsid w:val="008B0B01"/>
    <w:rsid w:val="008B2BD2"/>
    <w:rsid w:val="008B471D"/>
    <w:rsid w:val="008C2DCA"/>
    <w:rsid w:val="008C5006"/>
    <w:rsid w:val="008D05C8"/>
    <w:rsid w:val="008D2B3C"/>
    <w:rsid w:val="008E782F"/>
    <w:rsid w:val="00900251"/>
    <w:rsid w:val="00900825"/>
    <w:rsid w:val="009008DD"/>
    <w:rsid w:val="00900E85"/>
    <w:rsid w:val="00903AFD"/>
    <w:rsid w:val="0090514C"/>
    <w:rsid w:val="00907490"/>
    <w:rsid w:val="009153E1"/>
    <w:rsid w:val="00933D18"/>
    <w:rsid w:val="00941E73"/>
    <w:rsid w:val="0095391B"/>
    <w:rsid w:val="00954CE6"/>
    <w:rsid w:val="009623F3"/>
    <w:rsid w:val="009756B7"/>
    <w:rsid w:val="0097718F"/>
    <w:rsid w:val="00982775"/>
    <w:rsid w:val="0098388F"/>
    <w:rsid w:val="0098726F"/>
    <w:rsid w:val="009960E6"/>
    <w:rsid w:val="00996FD5"/>
    <w:rsid w:val="009A195E"/>
    <w:rsid w:val="009A5E7B"/>
    <w:rsid w:val="009B07E9"/>
    <w:rsid w:val="009B0D30"/>
    <w:rsid w:val="009B3803"/>
    <w:rsid w:val="009B4282"/>
    <w:rsid w:val="009B44DC"/>
    <w:rsid w:val="009C1A13"/>
    <w:rsid w:val="009D1BC5"/>
    <w:rsid w:val="009E56F9"/>
    <w:rsid w:val="009E6255"/>
    <w:rsid w:val="009F0244"/>
    <w:rsid w:val="00A00C0A"/>
    <w:rsid w:val="00A05E96"/>
    <w:rsid w:val="00A11637"/>
    <w:rsid w:val="00A13E09"/>
    <w:rsid w:val="00A244D0"/>
    <w:rsid w:val="00A3074A"/>
    <w:rsid w:val="00A314E0"/>
    <w:rsid w:val="00A33648"/>
    <w:rsid w:val="00A34080"/>
    <w:rsid w:val="00A4683B"/>
    <w:rsid w:val="00A56871"/>
    <w:rsid w:val="00A61267"/>
    <w:rsid w:val="00A63C1D"/>
    <w:rsid w:val="00A66B10"/>
    <w:rsid w:val="00A66E79"/>
    <w:rsid w:val="00A7422E"/>
    <w:rsid w:val="00A76BC5"/>
    <w:rsid w:val="00A83736"/>
    <w:rsid w:val="00A91503"/>
    <w:rsid w:val="00AB1577"/>
    <w:rsid w:val="00AB2F38"/>
    <w:rsid w:val="00AB402D"/>
    <w:rsid w:val="00AB4557"/>
    <w:rsid w:val="00AB553C"/>
    <w:rsid w:val="00AC2BB9"/>
    <w:rsid w:val="00AE0C51"/>
    <w:rsid w:val="00AE1043"/>
    <w:rsid w:val="00AE24EF"/>
    <w:rsid w:val="00AE5EF2"/>
    <w:rsid w:val="00AF1EE6"/>
    <w:rsid w:val="00AF4088"/>
    <w:rsid w:val="00B01341"/>
    <w:rsid w:val="00B0307D"/>
    <w:rsid w:val="00B043BF"/>
    <w:rsid w:val="00B04AC3"/>
    <w:rsid w:val="00B13B91"/>
    <w:rsid w:val="00B16A9A"/>
    <w:rsid w:val="00B20591"/>
    <w:rsid w:val="00B22CAA"/>
    <w:rsid w:val="00B232C5"/>
    <w:rsid w:val="00B25DB5"/>
    <w:rsid w:val="00B31AB1"/>
    <w:rsid w:val="00B320A0"/>
    <w:rsid w:val="00B3629D"/>
    <w:rsid w:val="00B43975"/>
    <w:rsid w:val="00B612F8"/>
    <w:rsid w:val="00B664AB"/>
    <w:rsid w:val="00B71086"/>
    <w:rsid w:val="00B74DEA"/>
    <w:rsid w:val="00B87BDE"/>
    <w:rsid w:val="00B97B49"/>
    <w:rsid w:val="00BA03EB"/>
    <w:rsid w:val="00BA258D"/>
    <w:rsid w:val="00BA7B79"/>
    <w:rsid w:val="00BB0C8A"/>
    <w:rsid w:val="00BB1789"/>
    <w:rsid w:val="00BB3BB2"/>
    <w:rsid w:val="00BC06CC"/>
    <w:rsid w:val="00BC170D"/>
    <w:rsid w:val="00BC1C89"/>
    <w:rsid w:val="00BD4D8E"/>
    <w:rsid w:val="00BE29D2"/>
    <w:rsid w:val="00BF493D"/>
    <w:rsid w:val="00C026E1"/>
    <w:rsid w:val="00C03E9A"/>
    <w:rsid w:val="00C11EC0"/>
    <w:rsid w:val="00C138AF"/>
    <w:rsid w:val="00C30AB2"/>
    <w:rsid w:val="00C370D8"/>
    <w:rsid w:val="00C42954"/>
    <w:rsid w:val="00C4296F"/>
    <w:rsid w:val="00C4338D"/>
    <w:rsid w:val="00C46110"/>
    <w:rsid w:val="00C50267"/>
    <w:rsid w:val="00C51142"/>
    <w:rsid w:val="00C51B5B"/>
    <w:rsid w:val="00C54A35"/>
    <w:rsid w:val="00C57B67"/>
    <w:rsid w:val="00C631FC"/>
    <w:rsid w:val="00C63E63"/>
    <w:rsid w:val="00C70B35"/>
    <w:rsid w:val="00C71C2A"/>
    <w:rsid w:val="00C76314"/>
    <w:rsid w:val="00C81E3A"/>
    <w:rsid w:val="00C83E0A"/>
    <w:rsid w:val="00C85E66"/>
    <w:rsid w:val="00C871DA"/>
    <w:rsid w:val="00CB21DD"/>
    <w:rsid w:val="00CB23E8"/>
    <w:rsid w:val="00CB3628"/>
    <w:rsid w:val="00CB382C"/>
    <w:rsid w:val="00CB5897"/>
    <w:rsid w:val="00CC35D7"/>
    <w:rsid w:val="00CD1950"/>
    <w:rsid w:val="00CD4F4F"/>
    <w:rsid w:val="00CE4F9D"/>
    <w:rsid w:val="00CF3399"/>
    <w:rsid w:val="00CF673D"/>
    <w:rsid w:val="00D007ED"/>
    <w:rsid w:val="00D00C90"/>
    <w:rsid w:val="00D0536F"/>
    <w:rsid w:val="00D111D6"/>
    <w:rsid w:val="00D1359E"/>
    <w:rsid w:val="00D201E0"/>
    <w:rsid w:val="00D306B2"/>
    <w:rsid w:val="00D318CC"/>
    <w:rsid w:val="00D33676"/>
    <w:rsid w:val="00D44703"/>
    <w:rsid w:val="00D542EB"/>
    <w:rsid w:val="00D60E8F"/>
    <w:rsid w:val="00D61EC6"/>
    <w:rsid w:val="00D65CFB"/>
    <w:rsid w:val="00D70E94"/>
    <w:rsid w:val="00D744DF"/>
    <w:rsid w:val="00D86242"/>
    <w:rsid w:val="00D87118"/>
    <w:rsid w:val="00D90080"/>
    <w:rsid w:val="00D911F1"/>
    <w:rsid w:val="00D97036"/>
    <w:rsid w:val="00DB1BD4"/>
    <w:rsid w:val="00DB2637"/>
    <w:rsid w:val="00DC1417"/>
    <w:rsid w:val="00DC2307"/>
    <w:rsid w:val="00DC513C"/>
    <w:rsid w:val="00DE398B"/>
    <w:rsid w:val="00DF048E"/>
    <w:rsid w:val="00DF21FB"/>
    <w:rsid w:val="00DF5795"/>
    <w:rsid w:val="00DF5D34"/>
    <w:rsid w:val="00E027D8"/>
    <w:rsid w:val="00E034EB"/>
    <w:rsid w:val="00E04088"/>
    <w:rsid w:val="00E07AAF"/>
    <w:rsid w:val="00E10F19"/>
    <w:rsid w:val="00E15F61"/>
    <w:rsid w:val="00E175F6"/>
    <w:rsid w:val="00E23E4A"/>
    <w:rsid w:val="00E33F5D"/>
    <w:rsid w:val="00E44FA8"/>
    <w:rsid w:val="00E47ED9"/>
    <w:rsid w:val="00E705F0"/>
    <w:rsid w:val="00E755ED"/>
    <w:rsid w:val="00E77E2C"/>
    <w:rsid w:val="00E81CF2"/>
    <w:rsid w:val="00E928C7"/>
    <w:rsid w:val="00E965AE"/>
    <w:rsid w:val="00E97B2B"/>
    <w:rsid w:val="00EA45E6"/>
    <w:rsid w:val="00EA5C8F"/>
    <w:rsid w:val="00EB5FBB"/>
    <w:rsid w:val="00ED175F"/>
    <w:rsid w:val="00ED40EF"/>
    <w:rsid w:val="00ED579C"/>
    <w:rsid w:val="00EE1C3E"/>
    <w:rsid w:val="00EE25D9"/>
    <w:rsid w:val="00EF3BF5"/>
    <w:rsid w:val="00EF51E0"/>
    <w:rsid w:val="00F05425"/>
    <w:rsid w:val="00F1579F"/>
    <w:rsid w:val="00F2312A"/>
    <w:rsid w:val="00F33285"/>
    <w:rsid w:val="00F34572"/>
    <w:rsid w:val="00F34EB3"/>
    <w:rsid w:val="00F43F39"/>
    <w:rsid w:val="00F460A6"/>
    <w:rsid w:val="00F50BB7"/>
    <w:rsid w:val="00F51A21"/>
    <w:rsid w:val="00F606A2"/>
    <w:rsid w:val="00F60BC0"/>
    <w:rsid w:val="00F63133"/>
    <w:rsid w:val="00F632F0"/>
    <w:rsid w:val="00F70274"/>
    <w:rsid w:val="00F716CF"/>
    <w:rsid w:val="00F75348"/>
    <w:rsid w:val="00F77B16"/>
    <w:rsid w:val="00F77D51"/>
    <w:rsid w:val="00F81028"/>
    <w:rsid w:val="00F81799"/>
    <w:rsid w:val="00F858B7"/>
    <w:rsid w:val="00F908FD"/>
    <w:rsid w:val="00F90A05"/>
    <w:rsid w:val="00FA161A"/>
    <w:rsid w:val="00FA39EB"/>
    <w:rsid w:val="00FB657E"/>
    <w:rsid w:val="00FC2E18"/>
    <w:rsid w:val="00FC6119"/>
    <w:rsid w:val="00FC65CC"/>
    <w:rsid w:val="00FC679A"/>
    <w:rsid w:val="00FC6D50"/>
    <w:rsid w:val="00FD0E11"/>
    <w:rsid w:val="00FD5F93"/>
    <w:rsid w:val="00FD6627"/>
    <w:rsid w:val="00FE1580"/>
    <w:rsid w:val="00FF4194"/>
    <w:rsid w:val="00FF611A"/>
    <w:rsid w:val="00FF62C8"/>
    <w:rsid w:val="00FF6D59"/>
    <w:rsid w:val="00FF738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7A528B"/>
  <w15:chartTrackingRefBased/>
  <w15:docId w15:val="{D0FF0EA4-76F1-4557-8D00-07372E00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1759F"/>
    <w:pPr>
      <w:spacing w:after="0" w:line="240" w:lineRule="auto"/>
    </w:pPr>
    <w:rPr>
      <w:rFonts w:ascii="Wingdings" w:eastAsia="Wingdings" w:hAnsi="Wingdings" w:cs="Cambria Math"/>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50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741A0"/>
    <w:pPr>
      <w:tabs>
        <w:tab w:val="center" w:pos="4419"/>
        <w:tab w:val="right" w:pos="8838"/>
      </w:tabs>
    </w:pPr>
  </w:style>
  <w:style w:type="character" w:customStyle="1" w:styleId="EncabezadoCar">
    <w:name w:val="Encabezado Car"/>
    <w:basedOn w:val="Fuentedeprrafopredeter"/>
    <w:link w:val="Encabezado"/>
    <w:uiPriority w:val="99"/>
    <w:rsid w:val="008741A0"/>
    <w:rPr>
      <w:rFonts w:ascii="Wingdings" w:eastAsia="Wingdings" w:hAnsi="Wingdings" w:cs="Cambria Math"/>
      <w:sz w:val="24"/>
      <w:szCs w:val="24"/>
    </w:rPr>
  </w:style>
  <w:style w:type="paragraph" w:styleId="Piedepgina">
    <w:name w:val="footer"/>
    <w:basedOn w:val="Normal"/>
    <w:link w:val="PiedepginaCar"/>
    <w:uiPriority w:val="99"/>
    <w:unhideWhenUsed/>
    <w:rsid w:val="00AB2F38"/>
    <w:pPr>
      <w:tabs>
        <w:tab w:val="center" w:pos="4252"/>
        <w:tab w:val="right" w:pos="8504"/>
      </w:tabs>
    </w:pPr>
  </w:style>
  <w:style w:type="character" w:customStyle="1" w:styleId="PiedepginaCar">
    <w:name w:val="Pie de página Car"/>
    <w:basedOn w:val="Fuentedeprrafopredeter"/>
    <w:link w:val="Piedepgina"/>
    <w:uiPriority w:val="99"/>
    <w:rsid w:val="00AB2F38"/>
    <w:rPr>
      <w:rFonts w:ascii="Wingdings" w:eastAsia="Wingdings" w:hAnsi="Wingdings" w:cs="Cambria Math"/>
      <w:sz w:val="24"/>
      <w:szCs w:val="24"/>
    </w:rPr>
  </w:style>
  <w:style w:type="paragraph" w:styleId="NormalWeb">
    <w:name w:val="Normal (Web)"/>
    <w:basedOn w:val="Normal"/>
    <w:uiPriority w:val="99"/>
    <w:semiHidden/>
    <w:unhideWhenUsed/>
    <w:rsid w:val="009D1BC5"/>
    <w:pPr>
      <w:spacing w:before="100" w:beforeAutospacing="1" w:after="100" w:afterAutospacing="1"/>
    </w:pPr>
    <w:rPr>
      <w:rFonts w:ascii="Times New Roman" w:eastAsia="Times New Roman" w:hAnsi="Times New Roman" w:cs="Times New Roman"/>
      <w:lang w:eastAsia="es-EC"/>
    </w:rPr>
  </w:style>
  <w:style w:type="character" w:styleId="nfasis">
    <w:name w:val="Emphasis"/>
    <w:uiPriority w:val="20"/>
    <w:qFormat/>
    <w:rsid w:val="00D542EB"/>
    <w:rPr>
      <w:i/>
      <w:iCs/>
    </w:rPr>
  </w:style>
  <w:style w:type="paragraph" w:styleId="Sinespaciado">
    <w:name w:val="No Spacing"/>
    <w:link w:val="SinespaciadoCar"/>
    <w:uiPriority w:val="1"/>
    <w:qFormat/>
    <w:rsid w:val="005012ED"/>
    <w:pPr>
      <w:spacing w:after="0" w:line="240" w:lineRule="auto"/>
    </w:pPr>
    <w:rPr>
      <w:rFonts w:ascii="Calibri" w:eastAsia="Calibri" w:hAnsi="Calibri" w:cs="Times New Roman"/>
      <w:lang w:val="es-ES"/>
    </w:rPr>
  </w:style>
  <w:style w:type="character" w:customStyle="1" w:styleId="SinespaciadoCar">
    <w:name w:val="Sin espaciado Car"/>
    <w:link w:val="Sinespaciado"/>
    <w:uiPriority w:val="1"/>
    <w:qFormat/>
    <w:locked/>
    <w:rsid w:val="005012ED"/>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21930">
      <w:bodyDiv w:val="1"/>
      <w:marLeft w:val="0"/>
      <w:marRight w:val="0"/>
      <w:marTop w:val="0"/>
      <w:marBottom w:val="0"/>
      <w:divBdr>
        <w:top w:val="none" w:sz="0" w:space="0" w:color="auto"/>
        <w:left w:val="none" w:sz="0" w:space="0" w:color="auto"/>
        <w:bottom w:val="none" w:sz="0" w:space="0" w:color="auto"/>
        <w:right w:val="none" w:sz="0" w:space="0" w:color="auto"/>
      </w:divBdr>
    </w:div>
    <w:div w:id="1809131540">
      <w:bodyDiv w:val="1"/>
      <w:marLeft w:val="0"/>
      <w:marRight w:val="0"/>
      <w:marTop w:val="0"/>
      <w:marBottom w:val="0"/>
      <w:divBdr>
        <w:top w:val="none" w:sz="0" w:space="0" w:color="auto"/>
        <w:left w:val="none" w:sz="0" w:space="0" w:color="auto"/>
        <w:bottom w:val="none" w:sz="0" w:space="0" w:color="auto"/>
        <w:right w:val="none" w:sz="0" w:space="0" w:color="auto"/>
      </w:divBdr>
    </w:div>
    <w:div w:id="186393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8D715-BF49-49B9-BD76-12F8820D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2832</TotalTime>
  <Pages>8</Pages>
  <Words>2675</Words>
  <Characters>14717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INSPECTOR</dc:creator>
  <cp:keywords/>
  <dc:description/>
  <cp:lastModifiedBy>Edisson Macias Garcia</cp:lastModifiedBy>
  <cp:revision>286</cp:revision>
  <cp:lastPrinted>2025-07-08T15:25:00Z</cp:lastPrinted>
  <dcterms:created xsi:type="dcterms:W3CDTF">2025-02-03T16:39:00Z</dcterms:created>
  <dcterms:modified xsi:type="dcterms:W3CDTF">2025-08-28T21:06:00Z</dcterms:modified>
</cp:coreProperties>
</file>